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504A4A0E" w:rsidR="00E755A8" w:rsidRPr="006A62A0" w:rsidRDefault="00387C45" w:rsidP="0069153A">
      <w:pPr>
        <w:rPr>
          <w:rFonts w:cs="Open Sans"/>
        </w:rPr>
      </w:pPr>
      <w:r w:rsidRPr="006A62A0">
        <w:rPr>
          <w:rFonts w:cs="Open Sans"/>
          <w:noProof/>
        </w:rPr>
        <w:drawing>
          <wp:anchor distT="0" distB="0" distL="114300" distR="114300" simplePos="0" relativeHeight="251658242" behindDoc="0" locked="0" layoutInCell="1" allowOverlap="1" wp14:anchorId="686E9605" wp14:editId="4D07EDA7">
            <wp:simplePos x="0" y="0"/>
            <wp:positionH relativeFrom="column">
              <wp:posOffset>-1250950</wp:posOffset>
            </wp:positionH>
            <wp:positionV relativeFrom="paragraph">
              <wp:posOffset>197485</wp:posOffset>
            </wp:positionV>
            <wp:extent cx="1962116" cy="805180"/>
            <wp:effectExtent l="0" t="0" r="0" b="0"/>
            <wp:wrapNone/>
            <wp:docPr id="540416594"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16" cy="805180"/>
                    </a:xfrm>
                    <a:prstGeom prst="rect">
                      <a:avLst/>
                    </a:prstGeom>
                    <a:noFill/>
                    <a:ln>
                      <a:noFill/>
                    </a:ln>
                  </pic:spPr>
                </pic:pic>
              </a:graphicData>
            </a:graphic>
          </wp:anchor>
        </w:drawing>
      </w:r>
      <w:r w:rsidR="001C2D3E" w:rsidRPr="006A62A0">
        <w:rPr>
          <w:rFonts w:cs="Open Sans"/>
          <w:noProof/>
          <w:sz w:val="36"/>
        </w:rPr>
        <mc:AlternateContent>
          <mc:Choice Requires="wps">
            <w:drawing>
              <wp:anchor distT="0" distB="0" distL="114300" distR="114300" simplePos="0" relativeHeight="251658241" behindDoc="0" locked="1" layoutInCell="1" allowOverlap="1" wp14:anchorId="75EBBE26" wp14:editId="0A7DA877">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rto="http://schemas.microsoft.com/office/word/2006/arto">
            <w:pict w14:anchorId="091610AD">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0CA8AC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6A62A0">
        <w:rPr>
          <w:rFonts w:cs="Open Sans"/>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56176E5D" w:rsidR="00F626BF" w:rsidRPr="006A62A0" w:rsidRDefault="001C12E9" w:rsidP="001C12E9">
      <w:pPr>
        <w:ind w:firstLine="4395"/>
        <w:rPr>
          <w:rFonts w:cs="Open Sans"/>
        </w:rPr>
      </w:pPr>
      <w:r w:rsidRPr="006A62A0">
        <w:rPr>
          <w:rFonts w:cs="Open Sans"/>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B0C96EF" w:rsidR="00716F89" w:rsidRPr="006A62A0" w:rsidRDefault="00716F89" w:rsidP="00980379">
      <w:pPr>
        <w:rPr>
          <w:rFonts w:cs="Open Sans"/>
        </w:rPr>
      </w:pPr>
    </w:p>
    <w:p w14:paraId="03C7B2C8" w14:textId="4EA5DD40" w:rsidR="00716F89" w:rsidRPr="006A62A0" w:rsidRDefault="00716F89" w:rsidP="00F626BF">
      <w:pPr>
        <w:rPr>
          <w:rFonts w:cs="Open Sans"/>
        </w:rPr>
      </w:pPr>
    </w:p>
    <w:p w14:paraId="0482BA31" w14:textId="3FEF0973" w:rsidR="00716F89" w:rsidRPr="006A62A0" w:rsidRDefault="00716F89" w:rsidP="00F626BF">
      <w:pPr>
        <w:rPr>
          <w:rFonts w:cs="Open Sans"/>
        </w:rPr>
      </w:pPr>
    </w:p>
    <w:p w14:paraId="3C0EFFF6" w14:textId="267E52F1" w:rsidR="00716F89" w:rsidRPr="006A62A0" w:rsidRDefault="00716F89" w:rsidP="00F626BF">
      <w:pPr>
        <w:rPr>
          <w:rFonts w:cs="Open Sans"/>
        </w:rPr>
      </w:pPr>
    </w:p>
    <w:p w14:paraId="5740A178" w14:textId="657F6217" w:rsidR="00716F89" w:rsidRPr="006A62A0" w:rsidRDefault="00716F89" w:rsidP="00F626BF">
      <w:pPr>
        <w:rPr>
          <w:rFonts w:cs="Open Sans"/>
        </w:rPr>
      </w:pPr>
    </w:p>
    <w:p w14:paraId="62E302F7" w14:textId="39F5AC2D" w:rsidR="00716F89" w:rsidRPr="006A62A0" w:rsidRDefault="00716F89" w:rsidP="00F626BF">
      <w:pPr>
        <w:rPr>
          <w:rFonts w:cs="Open Sans"/>
        </w:rPr>
      </w:pPr>
    </w:p>
    <w:p w14:paraId="20DB0A26" w14:textId="7E6436AE" w:rsidR="00716F89" w:rsidRPr="006A62A0" w:rsidRDefault="0017550D" w:rsidP="00F626BF">
      <w:pPr>
        <w:rPr>
          <w:rFonts w:cs="Open Sans"/>
        </w:rPr>
      </w:pPr>
      <w:r w:rsidRPr="006A62A0">
        <w:rPr>
          <w:rFonts w:cs="Open Sans"/>
          <w:noProof/>
          <w:lang w:eastAsia="nb-NO"/>
        </w:rPr>
        <mc:AlternateContent>
          <mc:Choice Requires="wps">
            <w:drawing>
              <wp:inline distT="0" distB="0" distL="0" distR="0" wp14:anchorId="6592B010" wp14:editId="47794395">
                <wp:extent cx="5078730" cy="118110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6184A" w14:textId="77777777" w:rsidR="0017550D" w:rsidRPr="0017550D" w:rsidRDefault="0017550D" w:rsidP="0017550D">
                            <w:pPr>
                              <w:pStyle w:val="Tittelforside"/>
                            </w:pPr>
                            <w:r w:rsidRPr="0017550D">
                              <w:t>Bilag til SSA-O</w:t>
                            </w:r>
                          </w:p>
                          <w:p w14:paraId="51BECB1D" w14:textId="77777777" w:rsidR="0017550D" w:rsidRPr="00010E38" w:rsidRDefault="0017550D" w:rsidP="0017550D">
                            <w:pPr>
                              <w:pStyle w:val="undertittel2"/>
                            </w:pPr>
                            <w:r w:rsidRPr="00010E38">
                              <w:t>Bilag til oppdragsavtalen</w:t>
                            </w:r>
                          </w:p>
                          <w:p w14:paraId="1F82F7AC" w14:textId="77777777" w:rsidR="0017550D" w:rsidRPr="00757692" w:rsidRDefault="0017550D" w:rsidP="0017550D">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6592B010" id="_x0000_t202" coordsize="21600,21600" o:spt="202" path="m,l,21600r21600,l21600,xe">
                <v:stroke joinstyle="miter"/>
                <v:path gradientshapeok="t" o:connecttype="rect"/>
              </v:shapetype>
              <v:shape id="Tekstboks 2" o:spid="_x0000_s1027" type="#_x0000_t202" style="width:399.9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" filled="f" stroked="f">
                <v:textbox>
                  <w:txbxContent>
                    <w:p w14:paraId="7266184A" w14:textId="77777777" w:rsidR="0017550D" w:rsidRPr="0017550D" w:rsidRDefault="0017550D" w:rsidP="0017550D">
                      <w:pPr>
                        <w:pStyle w:val="Tittelforside"/>
                      </w:pPr>
                      <w:r w:rsidRPr="0017550D">
                        <w:t>Bilag til SSA-O</w:t>
                      </w:r>
                    </w:p>
                    <w:p w14:paraId="51BECB1D" w14:textId="77777777" w:rsidR="0017550D" w:rsidRPr="00010E38" w:rsidRDefault="0017550D" w:rsidP="0017550D">
                      <w:pPr>
                        <w:pStyle w:val="undertittel2"/>
                      </w:pPr>
                      <w:r w:rsidRPr="00010E38">
                        <w:t>Bilag til oppdragsavtalen</w:t>
                      </w:r>
                    </w:p>
                    <w:p w14:paraId="1F82F7AC" w14:textId="77777777" w:rsidR="0017550D" w:rsidRPr="00757692" w:rsidRDefault="0017550D" w:rsidP="0017550D">
                      <w:pPr>
                        <w:pStyle w:val="undertittel"/>
                        <w:rPr>
                          <w:color w:val="012A4C"/>
                          <w:sz w:val="36"/>
                          <w:szCs w:val="36"/>
                        </w:rPr>
                      </w:pPr>
                    </w:p>
                  </w:txbxContent>
                </v:textbox>
                <w10:anchorlock/>
              </v:shape>
            </w:pict>
          </mc:Fallback>
        </mc:AlternateContent>
      </w:r>
    </w:p>
    <w:p w14:paraId="31B26C3D" w14:textId="7FC563FC" w:rsidR="00716F89" w:rsidRPr="006A62A0" w:rsidRDefault="00716F89" w:rsidP="00F626BF">
      <w:pPr>
        <w:rPr>
          <w:rFonts w:cs="Open Sans"/>
        </w:rPr>
      </w:pPr>
    </w:p>
    <w:p w14:paraId="5299AFA9" w14:textId="6531C936" w:rsidR="00B77C35" w:rsidRPr="006A62A0" w:rsidRDefault="0017550D" w:rsidP="00F626BF">
      <w:pPr>
        <w:rPr>
          <w:rFonts w:cs="Open Sans"/>
        </w:rPr>
      </w:pPr>
      <w:r w:rsidRPr="006A62A0">
        <w:rPr>
          <w:rFonts w:cs="Open Sans"/>
          <w:noProof/>
          <w:lang w:eastAsia="nb-NO"/>
        </w:rPr>
        <mc:AlternateContent>
          <mc:Choice Requires="wps">
            <w:drawing>
              <wp:inline distT="0" distB="0" distL="0" distR="0" wp14:anchorId="42011AA6" wp14:editId="3F6819B6">
                <wp:extent cx="5014595" cy="54292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A418E" w14:textId="77777777" w:rsidR="0017550D" w:rsidRPr="00F339E9" w:rsidRDefault="0017550D" w:rsidP="0017550D">
                            <w:pPr>
                              <w:pStyle w:val="undertittel2"/>
                              <w:rPr>
                                <w:rFonts w:cs="Open Sans"/>
                              </w:rPr>
                            </w:pPr>
                            <w:r w:rsidRPr="00F339E9">
                              <w:rPr>
                                <w:rFonts w:cs="Open Sans"/>
                              </w:rPr>
                              <w:t>Statens standardavtale om konsulentoppdrag</w:t>
                            </w:r>
                          </w:p>
                        </w:txbxContent>
                      </wps:txbx>
                      <wps:bodyPr rot="0" vert="horz" wrap="square" lIns="91440" tIns="45720" rIns="91440" bIns="45720" anchor="t" anchorCtr="0" upright="1">
                        <a:noAutofit/>
                      </wps:bodyPr>
                    </wps:wsp>
                  </a:graphicData>
                </a:graphic>
              </wp:inline>
            </w:drawing>
          </mc:Choice>
          <mc:Fallback>
            <w:pict>
              <v:shape w14:anchorId="42011AA6" id="Tekstboks 1" o:spid="_x0000_s1028" type="#_x0000_t202" style="width:394.8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" filled="f" stroked="f">
                <v:textbox>
                  <w:txbxContent>
                    <w:p w14:paraId="587A418E" w14:textId="77777777" w:rsidR="0017550D" w:rsidRPr="00F339E9" w:rsidRDefault="0017550D" w:rsidP="0017550D">
                      <w:pPr>
                        <w:pStyle w:val="undertittel2"/>
                        <w:rPr>
                          <w:rFonts w:cs="Open Sans"/>
                        </w:rPr>
                      </w:pPr>
                      <w:r w:rsidRPr="00F339E9">
                        <w:rPr>
                          <w:rFonts w:cs="Open Sans"/>
                        </w:rPr>
                        <w:t>Statens standardavtale om konsulentoppdrag</w:t>
                      </w:r>
                    </w:p>
                  </w:txbxContent>
                </v:textbox>
                <w10:anchorlock/>
              </v:shape>
            </w:pict>
          </mc:Fallback>
        </mc:AlternateContent>
      </w:r>
    </w:p>
    <w:p w14:paraId="03F595AE" w14:textId="7F7BED61" w:rsidR="00B77C35" w:rsidRPr="006A62A0" w:rsidRDefault="00B77C35" w:rsidP="00F626BF">
      <w:pPr>
        <w:rPr>
          <w:rFonts w:cs="Open Sans"/>
        </w:rPr>
      </w:pPr>
    </w:p>
    <w:p w14:paraId="504E92C8" w14:textId="77777777" w:rsidR="00B77C35" w:rsidRPr="006A62A0" w:rsidRDefault="00B77C35" w:rsidP="00F626BF">
      <w:pPr>
        <w:rPr>
          <w:rFonts w:cs="Open Sans"/>
        </w:rPr>
      </w:pPr>
    </w:p>
    <w:p w14:paraId="04EAADB5" w14:textId="12478BB4" w:rsidR="00716F89" w:rsidRPr="006A62A0" w:rsidRDefault="00716F89" w:rsidP="00F626BF">
      <w:pPr>
        <w:rPr>
          <w:rFonts w:cs="Open Sans"/>
        </w:rPr>
      </w:pPr>
    </w:p>
    <w:p w14:paraId="1FC9DB60" w14:textId="5BE7C737" w:rsidR="00387C45" w:rsidRPr="006A62A0" w:rsidRDefault="00D26185" w:rsidP="00387C45">
      <w:pPr>
        <w:spacing w:before="0" w:after="0"/>
        <w:rPr>
          <w:rFonts w:cs="Open Sans"/>
        </w:rPr>
      </w:pPr>
      <w:r w:rsidRPr="006A62A0">
        <w:rPr>
          <w:rFonts w:cs="Open Sans"/>
        </w:rPr>
        <w:br/>
      </w:r>
    </w:p>
    <w:p w14:paraId="2D9BE3CA" w14:textId="1DF1BB28" w:rsidR="00B50430" w:rsidRPr="006A62A0" w:rsidRDefault="00B50430" w:rsidP="00B50430">
      <w:pPr>
        <w:rPr>
          <w:rFonts w:cs="Open Sans"/>
        </w:rPr>
      </w:pPr>
    </w:p>
    <w:p w14:paraId="6A3AE9EB" w14:textId="507E892F" w:rsidR="00D26185" w:rsidRPr="006A62A0" w:rsidRDefault="00D26185" w:rsidP="00F626BF">
      <w:pPr>
        <w:rPr>
          <w:rFonts w:cs="Open Sans"/>
        </w:rPr>
        <w:sectPr w:rsidR="00D26185" w:rsidRPr="006A62A0"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p>
    <w:p w14:paraId="5E57784C" w14:textId="77777777" w:rsidR="00904DB6" w:rsidRPr="006A62A0" w:rsidRDefault="00904DB6" w:rsidP="0017550D">
      <w:pPr>
        <w:pStyle w:val="Overskrift1"/>
      </w:pPr>
      <w:bookmarkStart w:id="15" w:name="_Toc221793232"/>
      <w:r w:rsidRPr="006A62A0">
        <w:lastRenderedPageBreak/>
        <w:t>Innhold:</w:t>
      </w:r>
      <w:bookmarkEnd w:id="15"/>
    </w:p>
    <w:p w14:paraId="5CAEDAC4" w14:textId="77777777" w:rsidR="00904DB6" w:rsidRPr="006A62A0" w:rsidRDefault="00904DB6" w:rsidP="00904DB6">
      <w:pPr>
        <w:rPr>
          <w:rFonts w:cs="Open Sans"/>
          <w:sz w:val="22"/>
          <w:lang w:val="en-GB"/>
        </w:rPr>
      </w:pPr>
    </w:p>
    <w:p w14:paraId="4661D98F" w14:textId="2A4C344F" w:rsidR="00731C48" w:rsidRDefault="00A963A8">
      <w:pPr>
        <w:pStyle w:val="INNH1"/>
        <w:rPr>
          <w:rFonts w:asciiTheme="minorHAnsi" w:eastAsiaTheme="minorEastAsia" w:hAnsiTheme="minorHAnsi" w:cstheme="minorBidi"/>
          <w:b w:val="0"/>
          <w:bCs w:val="0"/>
          <w:kern w:val="2"/>
          <w:sz w:val="24"/>
          <w:szCs w:val="24"/>
          <w14:ligatures w14:val="standardContextual"/>
        </w:rPr>
      </w:pPr>
      <w:r w:rsidRPr="00A963A8">
        <w:rPr>
          <w:rFonts w:cs="Open Sans"/>
          <w:b w:val="0"/>
          <w:bCs w:val="0"/>
          <w:caps/>
          <w:sz w:val="20"/>
          <w:szCs w:val="20"/>
          <w:lang w:val="en-GB"/>
        </w:rPr>
        <w:fldChar w:fldCharType="begin"/>
      </w:r>
      <w:r w:rsidRPr="00A963A8">
        <w:rPr>
          <w:rFonts w:cs="Open Sans"/>
          <w:b w:val="0"/>
          <w:bCs w:val="0"/>
          <w:caps/>
          <w:sz w:val="20"/>
          <w:szCs w:val="20"/>
          <w:lang w:val="en-GB"/>
        </w:rPr>
        <w:instrText xml:space="preserve"> TOC \o "1-3" \h \z \u </w:instrText>
      </w:r>
      <w:r w:rsidRPr="00A963A8">
        <w:rPr>
          <w:rFonts w:cs="Open Sans"/>
          <w:b w:val="0"/>
          <w:bCs w:val="0"/>
          <w:caps/>
          <w:sz w:val="20"/>
          <w:szCs w:val="20"/>
          <w:lang w:val="en-GB"/>
        </w:rPr>
        <w:fldChar w:fldCharType="separate"/>
      </w:r>
      <w:hyperlink w:anchor="_Toc221793232" w:history="1">
        <w:r w:rsidR="00731C48" w:rsidRPr="00782CEE">
          <w:rPr>
            <w:rStyle w:val="Hyperkobling"/>
          </w:rPr>
          <w:t>Innhold:</w:t>
        </w:r>
        <w:r w:rsidR="00731C48">
          <w:rPr>
            <w:webHidden/>
          </w:rPr>
          <w:tab/>
        </w:r>
        <w:r w:rsidR="00731C48">
          <w:rPr>
            <w:webHidden/>
          </w:rPr>
          <w:fldChar w:fldCharType="begin"/>
        </w:r>
        <w:r w:rsidR="00731C48">
          <w:rPr>
            <w:webHidden/>
          </w:rPr>
          <w:instrText xml:space="preserve"> PAGEREF _Toc221793232 \h </w:instrText>
        </w:r>
        <w:r w:rsidR="00731C48">
          <w:rPr>
            <w:webHidden/>
          </w:rPr>
        </w:r>
        <w:r w:rsidR="00731C48">
          <w:rPr>
            <w:webHidden/>
          </w:rPr>
          <w:fldChar w:fldCharType="separate"/>
        </w:r>
        <w:r w:rsidR="00731C48">
          <w:rPr>
            <w:webHidden/>
          </w:rPr>
          <w:t>2</w:t>
        </w:r>
        <w:r w:rsidR="00731C48">
          <w:rPr>
            <w:webHidden/>
          </w:rPr>
          <w:fldChar w:fldCharType="end"/>
        </w:r>
      </w:hyperlink>
    </w:p>
    <w:p w14:paraId="32E41D2A" w14:textId="5E36690D"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33" w:history="1">
        <w:r w:rsidRPr="00782CEE">
          <w:rPr>
            <w:rStyle w:val="Hyperkobling"/>
          </w:rPr>
          <w:t>Bilag 1: Kundens beskrivelse av oppdraget</w:t>
        </w:r>
        <w:r>
          <w:rPr>
            <w:webHidden/>
          </w:rPr>
          <w:tab/>
        </w:r>
        <w:r>
          <w:rPr>
            <w:webHidden/>
          </w:rPr>
          <w:fldChar w:fldCharType="begin"/>
        </w:r>
        <w:r>
          <w:rPr>
            <w:webHidden/>
          </w:rPr>
          <w:instrText xml:space="preserve"> PAGEREF _Toc221793233 \h </w:instrText>
        </w:r>
        <w:r>
          <w:rPr>
            <w:webHidden/>
          </w:rPr>
        </w:r>
        <w:r>
          <w:rPr>
            <w:webHidden/>
          </w:rPr>
          <w:fldChar w:fldCharType="separate"/>
        </w:r>
        <w:r>
          <w:rPr>
            <w:webHidden/>
          </w:rPr>
          <w:t>3</w:t>
        </w:r>
        <w:r>
          <w:rPr>
            <w:webHidden/>
          </w:rPr>
          <w:fldChar w:fldCharType="end"/>
        </w:r>
      </w:hyperlink>
    </w:p>
    <w:p w14:paraId="743FA268" w14:textId="1C9AB7E7" w:rsidR="00731C48" w:rsidRDefault="00731C48">
      <w:pPr>
        <w:pStyle w:val="INNH2"/>
        <w:rPr>
          <w:rFonts w:asciiTheme="minorHAnsi" w:eastAsiaTheme="minorEastAsia" w:hAnsiTheme="minorHAnsi" w:cstheme="minorBidi"/>
          <w:kern w:val="2"/>
          <w:sz w:val="24"/>
          <w:szCs w:val="24"/>
          <w14:ligatures w14:val="standardContextual"/>
        </w:rPr>
      </w:pPr>
      <w:hyperlink w:anchor="_Toc221793234" w:history="1">
        <w:r w:rsidRPr="00782CEE">
          <w:rPr>
            <w:rStyle w:val="Hyperkobling"/>
          </w:rPr>
          <w:t>Avtalens punkt 1.1 Avtalens omfang</w:t>
        </w:r>
        <w:r>
          <w:rPr>
            <w:webHidden/>
          </w:rPr>
          <w:tab/>
        </w:r>
        <w:r>
          <w:rPr>
            <w:webHidden/>
          </w:rPr>
          <w:fldChar w:fldCharType="begin"/>
        </w:r>
        <w:r>
          <w:rPr>
            <w:webHidden/>
          </w:rPr>
          <w:instrText xml:space="preserve"> PAGEREF _Toc221793234 \h </w:instrText>
        </w:r>
        <w:r>
          <w:rPr>
            <w:webHidden/>
          </w:rPr>
        </w:r>
        <w:r>
          <w:rPr>
            <w:webHidden/>
          </w:rPr>
          <w:fldChar w:fldCharType="separate"/>
        </w:r>
        <w:r>
          <w:rPr>
            <w:webHidden/>
          </w:rPr>
          <w:t>3</w:t>
        </w:r>
        <w:r>
          <w:rPr>
            <w:webHidden/>
          </w:rPr>
          <w:fldChar w:fldCharType="end"/>
        </w:r>
      </w:hyperlink>
    </w:p>
    <w:p w14:paraId="48465AEE" w14:textId="394E8BB5" w:rsidR="00731C48" w:rsidRDefault="00731C48">
      <w:pPr>
        <w:pStyle w:val="INNH3"/>
        <w:rPr>
          <w:rFonts w:asciiTheme="minorHAnsi" w:eastAsiaTheme="minorEastAsia" w:hAnsiTheme="minorHAnsi" w:cstheme="minorBidi"/>
          <w:i w:val="0"/>
          <w:iCs w:val="0"/>
          <w:kern w:val="2"/>
          <w:sz w:val="24"/>
          <w:szCs w:val="24"/>
          <w14:ligatures w14:val="standardContextual"/>
        </w:rPr>
      </w:pPr>
      <w:hyperlink w:anchor="_Toc221793235" w:history="1">
        <w:r w:rsidRPr="00782CEE">
          <w:rPr>
            <w:rStyle w:val="Hyperkobling"/>
          </w:rPr>
          <w:t>Klima- og miljøhensyn:</w:t>
        </w:r>
        <w:r>
          <w:rPr>
            <w:webHidden/>
          </w:rPr>
          <w:tab/>
        </w:r>
        <w:r>
          <w:rPr>
            <w:webHidden/>
          </w:rPr>
          <w:fldChar w:fldCharType="begin"/>
        </w:r>
        <w:r>
          <w:rPr>
            <w:webHidden/>
          </w:rPr>
          <w:instrText xml:space="preserve"> PAGEREF _Toc221793235 \h </w:instrText>
        </w:r>
        <w:r>
          <w:rPr>
            <w:webHidden/>
          </w:rPr>
        </w:r>
        <w:r>
          <w:rPr>
            <w:webHidden/>
          </w:rPr>
          <w:fldChar w:fldCharType="separate"/>
        </w:r>
        <w:r>
          <w:rPr>
            <w:webHidden/>
          </w:rPr>
          <w:t>3</w:t>
        </w:r>
        <w:r>
          <w:rPr>
            <w:webHidden/>
          </w:rPr>
          <w:fldChar w:fldCharType="end"/>
        </w:r>
      </w:hyperlink>
    </w:p>
    <w:p w14:paraId="4E1B2CB5" w14:textId="18A1289E"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36" w:history="1">
        <w:r w:rsidRPr="00782CEE">
          <w:rPr>
            <w:rStyle w:val="Hyperkobling"/>
          </w:rPr>
          <w:t>Bilag 2: Konsulentens spesifikasjon av oppdraget</w:t>
        </w:r>
        <w:r>
          <w:rPr>
            <w:webHidden/>
          </w:rPr>
          <w:tab/>
        </w:r>
        <w:r>
          <w:rPr>
            <w:webHidden/>
          </w:rPr>
          <w:fldChar w:fldCharType="begin"/>
        </w:r>
        <w:r>
          <w:rPr>
            <w:webHidden/>
          </w:rPr>
          <w:instrText xml:space="preserve"> PAGEREF _Toc221793236 \h </w:instrText>
        </w:r>
        <w:r>
          <w:rPr>
            <w:webHidden/>
          </w:rPr>
        </w:r>
        <w:r>
          <w:rPr>
            <w:webHidden/>
          </w:rPr>
          <w:fldChar w:fldCharType="separate"/>
        </w:r>
        <w:r>
          <w:rPr>
            <w:webHidden/>
          </w:rPr>
          <w:t>5</w:t>
        </w:r>
        <w:r>
          <w:rPr>
            <w:webHidden/>
          </w:rPr>
          <w:fldChar w:fldCharType="end"/>
        </w:r>
      </w:hyperlink>
    </w:p>
    <w:p w14:paraId="038F0A34" w14:textId="075C638D"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37" w:history="1">
        <w:r w:rsidRPr="00782CEE">
          <w:rPr>
            <w:rStyle w:val="Hyperkobling"/>
          </w:rPr>
          <w:t>Bilag 3: Prosjekt- og fremdriftsplan</w:t>
        </w:r>
        <w:r>
          <w:rPr>
            <w:webHidden/>
          </w:rPr>
          <w:tab/>
        </w:r>
        <w:r>
          <w:rPr>
            <w:webHidden/>
          </w:rPr>
          <w:fldChar w:fldCharType="begin"/>
        </w:r>
        <w:r>
          <w:rPr>
            <w:webHidden/>
          </w:rPr>
          <w:instrText xml:space="preserve"> PAGEREF _Toc221793237 \h </w:instrText>
        </w:r>
        <w:r>
          <w:rPr>
            <w:webHidden/>
          </w:rPr>
        </w:r>
        <w:r>
          <w:rPr>
            <w:webHidden/>
          </w:rPr>
          <w:fldChar w:fldCharType="separate"/>
        </w:r>
        <w:r>
          <w:rPr>
            <w:webHidden/>
          </w:rPr>
          <w:t>6</w:t>
        </w:r>
        <w:r>
          <w:rPr>
            <w:webHidden/>
          </w:rPr>
          <w:fldChar w:fldCharType="end"/>
        </w:r>
      </w:hyperlink>
    </w:p>
    <w:p w14:paraId="21871654" w14:textId="5425F3BC" w:rsidR="00731C48" w:rsidRDefault="00731C48">
      <w:pPr>
        <w:pStyle w:val="INNH2"/>
        <w:rPr>
          <w:rFonts w:asciiTheme="minorHAnsi" w:eastAsiaTheme="minorEastAsia" w:hAnsiTheme="minorHAnsi" w:cstheme="minorBidi"/>
          <w:kern w:val="2"/>
          <w:sz w:val="24"/>
          <w:szCs w:val="24"/>
          <w14:ligatures w14:val="standardContextual"/>
        </w:rPr>
      </w:pPr>
      <w:hyperlink w:anchor="_Toc221793238" w:history="1">
        <w:r w:rsidRPr="00782CEE">
          <w:rPr>
            <w:rStyle w:val="Hyperkobling"/>
          </w:rPr>
          <w:t>Avtalens punkt 2.5 Fremdriftsplan og leveringsdag</w:t>
        </w:r>
        <w:r>
          <w:rPr>
            <w:webHidden/>
          </w:rPr>
          <w:tab/>
        </w:r>
        <w:r>
          <w:rPr>
            <w:webHidden/>
          </w:rPr>
          <w:fldChar w:fldCharType="begin"/>
        </w:r>
        <w:r>
          <w:rPr>
            <w:webHidden/>
          </w:rPr>
          <w:instrText xml:space="preserve"> PAGEREF _Toc221793238 \h </w:instrText>
        </w:r>
        <w:r>
          <w:rPr>
            <w:webHidden/>
          </w:rPr>
        </w:r>
        <w:r>
          <w:rPr>
            <w:webHidden/>
          </w:rPr>
          <w:fldChar w:fldCharType="separate"/>
        </w:r>
        <w:r>
          <w:rPr>
            <w:webHidden/>
          </w:rPr>
          <w:t>6</w:t>
        </w:r>
        <w:r>
          <w:rPr>
            <w:webHidden/>
          </w:rPr>
          <w:fldChar w:fldCharType="end"/>
        </w:r>
      </w:hyperlink>
    </w:p>
    <w:p w14:paraId="56705926" w14:textId="74DBF4B1"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39" w:history="1">
        <w:r w:rsidRPr="00782CEE">
          <w:rPr>
            <w:rStyle w:val="Hyperkobling"/>
          </w:rPr>
          <w:t>Bilag 4: Administrative bestemmelser</w:t>
        </w:r>
        <w:r>
          <w:rPr>
            <w:webHidden/>
          </w:rPr>
          <w:tab/>
        </w:r>
        <w:r>
          <w:rPr>
            <w:webHidden/>
          </w:rPr>
          <w:fldChar w:fldCharType="begin"/>
        </w:r>
        <w:r>
          <w:rPr>
            <w:webHidden/>
          </w:rPr>
          <w:instrText xml:space="preserve"> PAGEREF _Toc221793239 \h </w:instrText>
        </w:r>
        <w:r>
          <w:rPr>
            <w:webHidden/>
          </w:rPr>
        </w:r>
        <w:r>
          <w:rPr>
            <w:webHidden/>
          </w:rPr>
          <w:fldChar w:fldCharType="separate"/>
        </w:r>
        <w:r>
          <w:rPr>
            <w:webHidden/>
          </w:rPr>
          <w:t>7</w:t>
        </w:r>
        <w:r>
          <w:rPr>
            <w:webHidden/>
          </w:rPr>
          <w:fldChar w:fldCharType="end"/>
        </w:r>
      </w:hyperlink>
    </w:p>
    <w:p w14:paraId="2F18EF55" w14:textId="051135CE" w:rsidR="00731C48" w:rsidRDefault="00731C48">
      <w:pPr>
        <w:pStyle w:val="INNH2"/>
        <w:rPr>
          <w:rFonts w:asciiTheme="minorHAnsi" w:eastAsiaTheme="minorEastAsia" w:hAnsiTheme="minorHAnsi" w:cstheme="minorBidi"/>
          <w:kern w:val="2"/>
          <w:sz w:val="24"/>
          <w:szCs w:val="24"/>
          <w14:ligatures w14:val="standardContextual"/>
        </w:rPr>
      </w:pPr>
      <w:hyperlink w:anchor="_Toc221793240" w:history="1">
        <w:r w:rsidRPr="00782CEE">
          <w:rPr>
            <w:rStyle w:val="Hyperkobling"/>
          </w:rPr>
          <w:t>Avtalens punkt 2.1 Partenes representanter</w:t>
        </w:r>
        <w:r>
          <w:rPr>
            <w:webHidden/>
          </w:rPr>
          <w:tab/>
        </w:r>
        <w:r>
          <w:rPr>
            <w:webHidden/>
          </w:rPr>
          <w:fldChar w:fldCharType="begin"/>
        </w:r>
        <w:r>
          <w:rPr>
            <w:webHidden/>
          </w:rPr>
          <w:instrText xml:space="preserve"> PAGEREF _Toc221793240 \h </w:instrText>
        </w:r>
        <w:r>
          <w:rPr>
            <w:webHidden/>
          </w:rPr>
        </w:r>
        <w:r>
          <w:rPr>
            <w:webHidden/>
          </w:rPr>
          <w:fldChar w:fldCharType="separate"/>
        </w:r>
        <w:r>
          <w:rPr>
            <w:webHidden/>
          </w:rPr>
          <w:t>7</w:t>
        </w:r>
        <w:r>
          <w:rPr>
            <w:webHidden/>
          </w:rPr>
          <w:fldChar w:fldCharType="end"/>
        </w:r>
      </w:hyperlink>
    </w:p>
    <w:p w14:paraId="6AA25243" w14:textId="2BF74D54" w:rsidR="00731C48" w:rsidRDefault="00731C48">
      <w:pPr>
        <w:pStyle w:val="INNH2"/>
        <w:rPr>
          <w:rFonts w:asciiTheme="minorHAnsi" w:eastAsiaTheme="minorEastAsia" w:hAnsiTheme="minorHAnsi" w:cstheme="minorBidi"/>
          <w:kern w:val="2"/>
          <w:sz w:val="24"/>
          <w:szCs w:val="24"/>
          <w14:ligatures w14:val="standardContextual"/>
        </w:rPr>
      </w:pPr>
      <w:hyperlink w:anchor="_Toc221793241" w:history="1">
        <w:r w:rsidRPr="00782CEE">
          <w:rPr>
            <w:rStyle w:val="Hyperkobling"/>
          </w:rPr>
          <w:t>Avtalens punkt 2.2 Møter</w:t>
        </w:r>
        <w:r>
          <w:rPr>
            <w:webHidden/>
          </w:rPr>
          <w:tab/>
        </w:r>
        <w:r>
          <w:rPr>
            <w:webHidden/>
          </w:rPr>
          <w:fldChar w:fldCharType="begin"/>
        </w:r>
        <w:r>
          <w:rPr>
            <w:webHidden/>
          </w:rPr>
          <w:instrText xml:space="preserve"> PAGEREF _Toc221793241 \h </w:instrText>
        </w:r>
        <w:r>
          <w:rPr>
            <w:webHidden/>
          </w:rPr>
        </w:r>
        <w:r>
          <w:rPr>
            <w:webHidden/>
          </w:rPr>
          <w:fldChar w:fldCharType="separate"/>
        </w:r>
        <w:r>
          <w:rPr>
            <w:webHidden/>
          </w:rPr>
          <w:t>7</w:t>
        </w:r>
        <w:r>
          <w:rPr>
            <w:webHidden/>
          </w:rPr>
          <w:fldChar w:fldCharType="end"/>
        </w:r>
      </w:hyperlink>
    </w:p>
    <w:p w14:paraId="703AD1FE" w14:textId="460547BB" w:rsidR="00731C48" w:rsidRDefault="00731C48">
      <w:pPr>
        <w:pStyle w:val="INNH2"/>
        <w:rPr>
          <w:rFonts w:asciiTheme="minorHAnsi" w:eastAsiaTheme="minorEastAsia" w:hAnsiTheme="minorHAnsi" w:cstheme="minorBidi"/>
          <w:kern w:val="2"/>
          <w:sz w:val="24"/>
          <w:szCs w:val="24"/>
          <w14:ligatures w14:val="standardContextual"/>
        </w:rPr>
      </w:pPr>
      <w:hyperlink w:anchor="_Toc221793242" w:history="1">
        <w:r w:rsidRPr="00782CEE">
          <w:rPr>
            <w:rStyle w:val="Hyperkobling"/>
          </w:rPr>
          <w:t>Avtalens punkt 5.2.1 Konsulentens bruk av underleverandører</w:t>
        </w:r>
        <w:r>
          <w:rPr>
            <w:webHidden/>
          </w:rPr>
          <w:tab/>
        </w:r>
        <w:r>
          <w:rPr>
            <w:webHidden/>
          </w:rPr>
          <w:fldChar w:fldCharType="begin"/>
        </w:r>
        <w:r>
          <w:rPr>
            <w:webHidden/>
          </w:rPr>
          <w:instrText xml:space="preserve"> PAGEREF _Toc221793242 \h </w:instrText>
        </w:r>
        <w:r>
          <w:rPr>
            <w:webHidden/>
          </w:rPr>
        </w:r>
        <w:r>
          <w:rPr>
            <w:webHidden/>
          </w:rPr>
          <w:fldChar w:fldCharType="separate"/>
        </w:r>
        <w:r>
          <w:rPr>
            <w:webHidden/>
          </w:rPr>
          <w:t>7</w:t>
        </w:r>
        <w:r>
          <w:rPr>
            <w:webHidden/>
          </w:rPr>
          <w:fldChar w:fldCharType="end"/>
        </w:r>
      </w:hyperlink>
    </w:p>
    <w:p w14:paraId="1B96EE91" w14:textId="6009BDFE" w:rsidR="00731C48" w:rsidRDefault="00731C48">
      <w:pPr>
        <w:pStyle w:val="INNH2"/>
        <w:rPr>
          <w:rFonts w:asciiTheme="minorHAnsi" w:eastAsiaTheme="minorEastAsia" w:hAnsiTheme="minorHAnsi" w:cstheme="minorBidi"/>
          <w:kern w:val="2"/>
          <w:sz w:val="24"/>
          <w:szCs w:val="24"/>
          <w14:ligatures w14:val="standardContextual"/>
        </w:rPr>
      </w:pPr>
      <w:hyperlink w:anchor="_Toc221793243" w:history="1">
        <w:r w:rsidRPr="00782CEE">
          <w:rPr>
            <w:rStyle w:val="Hyperkobling"/>
          </w:rPr>
          <w:t>Avtalens punkt 5.3 Nøkkelpersonell</w:t>
        </w:r>
        <w:r>
          <w:rPr>
            <w:webHidden/>
          </w:rPr>
          <w:tab/>
        </w:r>
        <w:r>
          <w:rPr>
            <w:webHidden/>
          </w:rPr>
          <w:fldChar w:fldCharType="begin"/>
        </w:r>
        <w:r>
          <w:rPr>
            <w:webHidden/>
          </w:rPr>
          <w:instrText xml:space="preserve"> PAGEREF _Toc221793243 \h </w:instrText>
        </w:r>
        <w:r>
          <w:rPr>
            <w:webHidden/>
          </w:rPr>
        </w:r>
        <w:r>
          <w:rPr>
            <w:webHidden/>
          </w:rPr>
          <w:fldChar w:fldCharType="separate"/>
        </w:r>
        <w:r>
          <w:rPr>
            <w:webHidden/>
          </w:rPr>
          <w:t>8</w:t>
        </w:r>
        <w:r>
          <w:rPr>
            <w:webHidden/>
          </w:rPr>
          <w:fldChar w:fldCharType="end"/>
        </w:r>
      </w:hyperlink>
    </w:p>
    <w:p w14:paraId="084AFCBB" w14:textId="27D0A1D2" w:rsidR="00731C48" w:rsidRDefault="00731C48">
      <w:pPr>
        <w:pStyle w:val="INNH2"/>
        <w:rPr>
          <w:rFonts w:asciiTheme="minorHAnsi" w:eastAsiaTheme="minorEastAsia" w:hAnsiTheme="minorHAnsi" w:cstheme="minorBidi"/>
          <w:kern w:val="2"/>
          <w:sz w:val="24"/>
          <w:szCs w:val="24"/>
          <w14:ligatures w14:val="standardContextual"/>
        </w:rPr>
      </w:pPr>
      <w:hyperlink w:anchor="_Toc221793244" w:history="1">
        <w:r w:rsidRPr="00782CEE">
          <w:rPr>
            <w:rStyle w:val="Hyperkobling"/>
          </w:rPr>
          <w:t>Avtalens punkt 5.5 Lønns- og arbeidsvilkår</w:t>
        </w:r>
        <w:r>
          <w:rPr>
            <w:webHidden/>
          </w:rPr>
          <w:tab/>
        </w:r>
        <w:r>
          <w:rPr>
            <w:webHidden/>
          </w:rPr>
          <w:fldChar w:fldCharType="begin"/>
        </w:r>
        <w:r>
          <w:rPr>
            <w:webHidden/>
          </w:rPr>
          <w:instrText xml:space="preserve"> PAGEREF _Toc221793244 \h </w:instrText>
        </w:r>
        <w:r>
          <w:rPr>
            <w:webHidden/>
          </w:rPr>
        </w:r>
        <w:r>
          <w:rPr>
            <w:webHidden/>
          </w:rPr>
          <w:fldChar w:fldCharType="separate"/>
        </w:r>
        <w:r>
          <w:rPr>
            <w:webHidden/>
          </w:rPr>
          <w:t>8</w:t>
        </w:r>
        <w:r>
          <w:rPr>
            <w:webHidden/>
          </w:rPr>
          <w:fldChar w:fldCharType="end"/>
        </w:r>
      </w:hyperlink>
    </w:p>
    <w:p w14:paraId="3FCE536C" w14:textId="7273EB2A" w:rsidR="00731C48" w:rsidRDefault="00731C48">
      <w:pPr>
        <w:pStyle w:val="INNH2"/>
        <w:rPr>
          <w:rFonts w:asciiTheme="minorHAnsi" w:eastAsiaTheme="minorEastAsia" w:hAnsiTheme="minorHAnsi" w:cstheme="minorBidi"/>
          <w:kern w:val="2"/>
          <w:sz w:val="24"/>
          <w:szCs w:val="24"/>
          <w14:ligatures w14:val="standardContextual"/>
        </w:rPr>
      </w:pPr>
      <w:hyperlink w:anchor="_Toc221793245" w:history="1">
        <w:r w:rsidRPr="00782CEE">
          <w:rPr>
            <w:rStyle w:val="Hyperkobling"/>
          </w:rPr>
          <w:t>Mislighold av miljøbestemmelser og dagbøter utover avtalens punkt 9.5.3</w:t>
        </w:r>
        <w:r>
          <w:rPr>
            <w:webHidden/>
          </w:rPr>
          <w:tab/>
        </w:r>
        <w:r>
          <w:rPr>
            <w:webHidden/>
          </w:rPr>
          <w:fldChar w:fldCharType="begin"/>
        </w:r>
        <w:r>
          <w:rPr>
            <w:webHidden/>
          </w:rPr>
          <w:instrText xml:space="preserve"> PAGEREF _Toc221793245 \h </w:instrText>
        </w:r>
        <w:r>
          <w:rPr>
            <w:webHidden/>
          </w:rPr>
        </w:r>
        <w:r>
          <w:rPr>
            <w:webHidden/>
          </w:rPr>
          <w:fldChar w:fldCharType="separate"/>
        </w:r>
        <w:r>
          <w:rPr>
            <w:webHidden/>
          </w:rPr>
          <w:t>9</w:t>
        </w:r>
        <w:r>
          <w:rPr>
            <w:webHidden/>
          </w:rPr>
          <w:fldChar w:fldCharType="end"/>
        </w:r>
      </w:hyperlink>
    </w:p>
    <w:p w14:paraId="696326A1" w14:textId="127ADD00"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46" w:history="1">
        <w:r w:rsidRPr="00782CEE">
          <w:rPr>
            <w:rStyle w:val="Hyperkobling"/>
          </w:rPr>
          <w:t>Bilag 5: Pris og prisbestemmelser</w:t>
        </w:r>
        <w:r>
          <w:rPr>
            <w:webHidden/>
          </w:rPr>
          <w:tab/>
        </w:r>
        <w:r>
          <w:rPr>
            <w:webHidden/>
          </w:rPr>
          <w:fldChar w:fldCharType="begin"/>
        </w:r>
        <w:r>
          <w:rPr>
            <w:webHidden/>
          </w:rPr>
          <w:instrText xml:space="preserve"> PAGEREF _Toc221793246 \h </w:instrText>
        </w:r>
        <w:r>
          <w:rPr>
            <w:webHidden/>
          </w:rPr>
        </w:r>
        <w:r>
          <w:rPr>
            <w:webHidden/>
          </w:rPr>
          <w:fldChar w:fldCharType="separate"/>
        </w:r>
        <w:r>
          <w:rPr>
            <w:webHidden/>
          </w:rPr>
          <w:t>10</w:t>
        </w:r>
        <w:r>
          <w:rPr>
            <w:webHidden/>
          </w:rPr>
          <w:fldChar w:fldCharType="end"/>
        </w:r>
      </w:hyperlink>
    </w:p>
    <w:p w14:paraId="1BCDEADF" w14:textId="6C6A406E" w:rsidR="00731C48" w:rsidRDefault="00731C48">
      <w:pPr>
        <w:pStyle w:val="INNH2"/>
        <w:rPr>
          <w:rFonts w:asciiTheme="minorHAnsi" w:eastAsiaTheme="minorEastAsia" w:hAnsiTheme="minorHAnsi" w:cstheme="minorBidi"/>
          <w:kern w:val="2"/>
          <w:sz w:val="24"/>
          <w:szCs w:val="24"/>
          <w14:ligatures w14:val="standardContextual"/>
        </w:rPr>
      </w:pPr>
      <w:hyperlink w:anchor="_Toc221793247" w:history="1">
        <w:r w:rsidRPr="00782CEE">
          <w:rPr>
            <w:rStyle w:val="Hyperkobling"/>
          </w:rPr>
          <w:t>Avtalens punkt 6.1 Vederlag</w:t>
        </w:r>
        <w:r>
          <w:rPr>
            <w:webHidden/>
          </w:rPr>
          <w:tab/>
        </w:r>
        <w:r>
          <w:rPr>
            <w:webHidden/>
          </w:rPr>
          <w:fldChar w:fldCharType="begin"/>
        </w:r>
        <w:r>
          <w:rPr>
            <w:webHidden/>
          </w:rPr>
          <w:instrText xml:space="preserve"> PAGEREF _Toc221793247 \h </w:instrText>
        </w:r>
        <w:r>
          <w:rPr>
            <w:webHidden/>
          </w:rPr>
        </w:r>
        <w:r>
          <w:rPr>
            <w:webHidden/>
          </w:rPr>
          <w:fldChar w:fldCharType="separate"/>
        </w:r>
        <w:r>
          <w:rPr>
            <w:webHidden/>
          </w:rPr>
          <w:t>10</w:t>
        </w:r>
        <w:r>
          <w:rPr>
            <w:webHidden/>
          </w:rPr>
          <w:fldChar w:fldCharType="end"/>
        </w:r>
      </w:hyperlink>
    </w:p>
    <w:p w14:paraId="45B83491" w14:textId="223CF2B4" w:rsidR="00731C48" w:rsidRDefault="00731C48">
      <w:pPr>
        <w:pStyle w:val="INNH3"/>
        <w:rPr>
          <w:rFonts w:asciiTheme="minorHAnsi" w:eastAsiaTheme="minorEastAsia" w:hAnsiTheme="minorHAnsi" w:cstheme="minorBidi"/>
          <w:i w:val="0"/>
          <w:iCs w:val="0"/>
          <w:kern w:val="2"/>
          <w:sz w:val="24"/>
          <w:szCs w:val="24"/>
          <w14:ligatures w14:val="standardContextual"/>
        </w:rPr>
      </w:pPr>
      <w:hyperlink w:anchor="_Toc221793248" w:history="1">
        <w:r w:rsidRPr="00782CEE">
          <w:rPr>
            <w:rStyle w:val="Hyperkobling"/>
            <w:rFonts w:cs="Open Sans"/>
          </w:rPr>
          <w:t>A. Oversikt</w:t>
        </w:r>
        <w:r>
          <w:rPr>
            <w:webHidden/>
          </w:rPr>
          <w:tab/>
        </w:r>
        <w:r>
          <w:rPr>
            <w:webHidden/>
          </w:rPr>
          <w:fldChar w:fldCharType="begin"/>
        </w:r>
        <w:r>
          <w:rPr>
            <w:webHidden/>
          </w:rPr>
          <w:instrText xml:space="preserve"> PAGEREF _Toc221793248 \h </w:instrText>
        </w:r>
        <w:r>
          <w:rPr>
            <w:webHidden/>
          </w:rPr>
        </w:r>
        <w:r>
          <w:rPr>
            <w:webHidden/>
          </w:rPr>
          <w:fldChar w:fldCharType="separate"/>
        </w:r>
        <w:r>
          <w:rPr>
            <w:webHidden/>
          </w:rPr>
          <w:t>10</w:t>
        </w:r>
        <w:r>
          <w:rPr>
            <w:webHidden/>
          </w:rPr>
          <w:fldChar w:fldCharType="end"/>
        </w:r>
      </w:hyperlink>
    </w:p>
    <w:p w14:paraId="46C58A6C" w14:textId="4E9486ED" w:rsidR="00731C48" w:rsidRDefault="00731C48">
      <w:pPr>
        <w:pStyle w:val="INNH3"/>
        <w:rPr>
          <w:rFonts w:asciiTheme="minorHAnsi" w:eastAsiaTheme="minorEastAsia" w:hAnsiTheme="minorHAnsi" w:cstheme="minorBidi"/>
          <w:i w:val="0"/>
          <w:iCs w:val="0"/>
          <w:kern w:val="2"/>
          <w:sz w:val="24"/>
          <w:szCs w:val="24"/>
          <w14:ligatures w14:val="standardContextual"/>
        </w:rPr>
      </w:pPr>
      <w:hyperlink w:anchor="_Toc221793249" w:history="1">
        <w:r w:rsidRPr="00782CEE">
          <w:rPr>
            <w:rStyle w:val="Hyperkobling"/>
            <w:rFonts w:cs="Open Sans"/>
          </w:rPr>
          <w:t>B. Konsulentens Timepriser og andre prismodeller</w:t>
        </w:r>
        <w:r>
          <w:rPr>
            <w:webHidden/>
          </w:rPr>
          <w:tab/>
        </w:r>
        <w:r>
          <w:rPr>
            <w:webHidden/>
          </w:rPr>
          <w:fldChar w:fldCharType="begin"/>
        </w:r>
        <w:r>
          <w:rPr>
            <w:webHidden/>
          </w:rPr>
          <w:instrText xml:space="preserve"> PAGEREF _Toc221793249 \h </w:instrText>
        </w:r>
        <w:r>
          <w:rPr>
            <w:webHidden/>
          </w:rPr>
        </w:r>
        <w:r>
          <w:rPr>
            <w:webHidden/>
          </w:rPr>
          <w:fldChar w:fldCharType="separate"/>
        </w:r>
        <w:r>
          <w:rPr>
            <w:webHidden/>
          </w:rPr>
          <w:t>10</w:t>
        </w:r>
        <w:r>
          <w:rPr>
            <w:webHidden/>
          </w:rPr>
          <w:fldChar w:fldCharType="end"/>
        </w:r>
      </w:hyperlink>
    </w:p>
    <w:p w14:paraId="235C32B8" w14:textId="7EBC951B" w:rsidR="00731C48" w:rsidRDefault="00731C48">
      <w:pPr>
        <w:pStyle w:val="INNH2"/>
        <w:rPr>
          <w:rFonts w:asciiTheme="minorHAnsi" w:eastAsiaTheme="minorEastAsia" w:hAnsiTheme="minorHAnsi" w:cstheme="minorBidi"/>
          <w:kern w:val="2"/>
          <w:sz w:val="24"/>
          <w:szCs w:val="24"/>
          <w14:ligatures w14:val="standardContextual"/>
        </w:rPr>
      </w:pPr>
      <w:hyperlink w:anchor="_Toc221793250" w:history="1">
        <w:r w:rsidRPr="00782CEE">
          <w:rPr>
            <w:rStyle w:val="Hyperkobling"/>
          </w:rPr>
          <w:t>Avtalens punkt 6.2 Fakturering</w:t>
        </w:r>
        <w:r>
          <w:rPr>
            <w:webHidden/>
          </w:rPr>
          <w:tab/>
        </w:r>
        <w:r>
          <w:rPr>
            <w:webHidden/>
          </w:rPr>
          <w:fldChar w:fldCharType="begin"/>
        </w:r>
        <w:r>
          <w:rPr>
            <w:webHidden/>
          </w:rPr>
          <w:instrText xml:space="preserve"> PAGEREF _Toc221793250 \h </w:instrText>
        </w:r>
        <w:r>
          <w:rPr>
            <w:webHidden/>
          </w:rPr>
        </w:r>
        <w:r>
          <w:rPr>
            <w:webHidden/>
          </w:rPr>
          <w:fldChar w:fldCharType="separate"/>
        </w:r>
        <w:r>
          <w:rPr>
            <w:webHidden/>
          </w:rPr>
          <w:t>10</w:t>
        </w:r>
        <w:r>
          <w:rPr>
            <w:webHidden/>
          </w:rPr>
          <w:fldChar w:fldCharType="end"/>
        </w:r>
      </w:hyperlink>
    </w:p>
    <w:p w14:paraId="23127C63" w14:textId="5BB764D6" w:rsidR="00731C48" w:rsidRDefault="00731C48">
      <w:pPr>
        <w:pStyle w:val="INNH2"/>
        <w:rPr>
          <w:rFonts w:asciiTheme="minorHAnsi" w:eastAsiaTheme="minorEastAsia" w:hAnsiTheme="minorHAnsi" w:cstheme="minorBidi"/>
          <w:kern w:val="2"/>
          <w:sz w:val="24"/>
          <w:szCs w:val="24"/>
          <w14:ligatures w14:val="standardContextual"/>
        </w:rPr>
      </w:pPr>
      <w:hyperlink w:anchor="_Toc221793251" w:history="1">
        <w:r w:rsidRPr="00782CEE">
          <w:rPr>
            <w:rStyle w:val="Hyperkobling"/>
          </w:rPr>
          <w:t>Avtalens punkt 6.5 Prisendring</w:t>
        </w:r>
        <w:r>
          <w:rPr>
            <w:webHidden/>
          </w:rPr>
          <w:tab/>
        </w:r>
        <w:r>
          <w:rPr>
            <w:webHidden/>
          </w:rPr>
          <w:fldChar w:fldCharType="begin"/>
        </w:r>
        <w:r>
          <w:rPr>
            <w:webHidden/>
          </w:rPr>
          <w:instrText xml:space="preserve"> PAGEREF _Toc221793251 \h </w:instrText>
        </w:r>
        <w:r>
          <w:rPr>
            <w:webHidden/>
          </w:rPr>
        </w:r>
        <w:r>
          <w:rPr>
            <w:webHidden/>
          </w:rPr>
          <w:fldChar w:fldCharType="separate"/>
        </w:r>
        <w:r>
          <w:rPr>
            <w:webHidden/>
          </w:rPr>
          <w:t>11</w:t>
        </w:r>
        <w:r>
          <w:rPr>
            <w:webHidden/>
          </w:rPr>
          <w:fldChar w:fldCharType="end"/>
        </w:r>
      </w:hyperlink>
    </w:p>
    <w:p w14:paraId="173A96A4" w14:textId="2D18FB69"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52" w:history="1">
        <w:r w:rsidRPr="00782CEE">
          <w:rPr>
            <w:rStyle w:val="Hyperkobling"/>
          </w:rPr>
          <w:t>Bilag 6: Endringer i den generelle avtaleteksten</w:t>
        </w:r>
        <w:r>
          <w:rPr>
            <w:webHidden/>
          </w:rPr>
          <w:tab/>
        </w:r>
        <w:r>
          <w:rPr>
            <w:webHidden/>
          </w:rPr>
          <w:fldChar w:fldCharType="begin"/>
        </w:r>
        <w:r>
          <w:rPr>
            <w:webHidden/>
          </w:rPr>
          <w:instrText xml:space="preserve"> PAGEREF _Toc221793252 \h </w:instrText>
        </w:r>
        <w:r>
          <w:rPr>
            <w:webHidden/>
          </w:rPr>
        </w:r>
        <w:r>
          <w:rPr>
            <w:webHidden/>
          </w:rPr>
          <w:fldChar w:fldCharType="separate"/>
        </w:r>
        <w:r>
          <w:rPr>
            <w:webHidden/>
          </w:rPr>
          <w:t>12</w:t>
        </w:r>
        <w:r>
          <w:rPr>
            <w:webHidden/>
          </w:rPr>
          <w:fldChar w:fldCharType="end"/>
        </w:r>
      </w:hyperlink>
    </w:p>
    <w:p w14:paraId="3DB1DFA7" w14:textId="4D7FD8AE" w:rsidR="00731C48" w:rsidRDefault="00731C48">
      <w:pPr>
        <w:pStyle w:val="INNH1"/>
        <w:rPr>
          <w:rFonts w:asciiTheme="minorHAnsi" w:eastAsiaTheme="minorEastAsia" w:hAnsiTheme="minorHAnsi" w:cstheme="minorBidi"/>
          <w:b w:val="0"/>
          <w:bCs w:val="0"/>
          <w:kern w:val="2"/>
          <w:sz w:val="24"/>
          <w:szCs w:val="24"/>
          <w14:ligatures w14:val="standardContextual"/>
        </w:rPr>
      </w:pPr>
      <w:hyperlink w:anchor="_Toc221793253" w:history="1">
        <w:r w:rsidRPr="00782CEE">
          <w:rPr>
            <w:rStyle w:val="Hyperkobling"/>
          </w:rPr>
          <w:t>Bilag 7: Endringer i Avtalen etter avtaleinngåelsen</w:t>
        </w:r>
        <w:r>
          <w:rPr>
            <w:webHidden/>
          </w:rPr>
          <w:tab/>
        </w:r>
        <w:r>
          <w:rPr>
            <w:webHidden/>
          </w:rPr>
          <w:fldChar w:fldCharType="begin"/>
        </w:r>
        <w:r>
          <w:rPr>
            <w:webHidden/>
          </w:rPr>
          <w:instrText xml:space="preserve"> PAGEREF _Toc221793253 \h </w:instrText>
        </w:r>
        <w:r>
          <w:rPr>
            <w:webHidden/>
          </w:rPr>
        </w:r>
        <w:r>
          <w:rPr>
            <w:webHidden/>
          </w:rPr>
          <w:fldChar w:fldCharType="separate"/>
        </w:r>
        <w:r>
          <w:rPr>
            <w:webHidden/>
          </w:rPr>
          <w:t>14</w:t>
        </w:r>
        <w:r>
          <w:rPr>
            <w:webHidden/>
          </w:rPr>
          <w:fldChar w:fldCharType="end"/>
        </w:r>
      </w:hyperlink>
    </w:p>
    <w:p w14:paraId="273174C2" w14:textId="6BDDEDD8" w:rsidR="00904DB6" w:rsidRPr="006A62A0" w:rsidRDefault="00A963A8" w:rsidP="00904DB6">
      <w:pPr>
        <w:rPr>
          <w:rFonts w:cs="Open Sans"/>
          <w:sz w:val="22"/>
        </w:rPr>
      </w:pPr>
      <w:r w:rsidRPr="00A963A8">
        <w:rPr>
          <w:rFonts w:eastAsia="Times New Roman" w:cs="Open Sans"/>
          <w:b/>
          <w:bCs/>
          <w:caps/>
          <w:noProof/>
          <w:szCs w:val="20"/>
          <w:lang w:val="en-GB" w:eastAsia="nb-NO"/>
        </w:rPr>
        <w:fldChar w:fldCharType="end"/>
      </w:r>
      <w:r w:rsidR="00904DB6" w:rsidRPr="006A62A0">
        <w:rPr>
          <w:rFonts w:cs="Open Sans"/>
          <w:sz w:val="22"/>
        </w:rPr>
        <w:br w:type="page"/>
      </w:r>
    </w:p>
    <w:p w14:paraId="58AFB340" w14:textId="77777777" w:rsidR="00D3340B" w:rsidRPr="006A62A0" w:rsidRDefault="00D3340B" w:rsidP="00A62412">
      <w:pPr>
        <w:pStyle w:val="Overskrift1"/>
      </w:pPr>
      <w:bookmarkStart w:id="16" w:name="_Toc118371765"/>
      <w:bookmarkStart w:id="17" w:name="_Toc221793233"/>
      <w:r w:rsidRPr="006A62A0">
        <w:lastRenderedPageBreak/>
        <w:t>Bilag 1: Kundens beskrivelse av oppdraget</w:t>
      </w:r>
      <w:bookmarkEnd w:id="16"/>
      <w:bookmarkEnd w:id="17"/>
    </w:p>
    <w:p w14:paraId="2120C919" w14:textId="4F7EA8B7" w:rsidR="00DB5B85" w:rsidRDefault="00D3340B" w:rsidP="00507DA4">
      <w:pPr>
        <w:pStyle w:val="Overskrift2"/>
      </w:pPr>
      <w:bookmarkStart w:id="18" w:name="_Toc118371766"/>
      <w:bookmarkStart w:id="19" w:name="_Hlk95067642"/>
      <w:bookmarkStart w:id="20" w:name="_Toc221793234"/>
      <w:r w:rsidRPr="006A62A0">
        <w:t>Avtalens punkt 1.1 Avtalens omfang</w:t>
      </w:r>
      <w:bookmarkStart w:id="21" w:name="_Toc118371767"/>
      <w:bookmarkEnd w:id="18"/>
      <w:bookmarkEnd w:id="19"/>
      <w:bookmarkEnd w:id="20"/>
    </w:p>
    <w:p w14:paraId="0797B2E7" w14:textId="0672159B" w:rsidR="00CD5305" w:rsidRDefault="001E091A">
      <w:pPr>
        <w:spacing w:before="0" w:after="0"/>
      </w:pPr>
      <w:bookmarkStart w:id="22" w:name="_Toc118371771"/>
      <w:bookmarkEnd w:id="21"/>
      <w:r>
        <w:t xml:space="preserve">Se </w:t>
      </w:r>
      <w:r w:rsidR="00CE0C12">
        <w:t>"</w:t>
      </w:r>
      <w:r>
        <w:t xml:space="preserve">Konkurransegrunnlagets </w:t>
      </w:r>
      <w:r w:rsidRPr="00CE0C12">
        <w:t>Vedlegg 1</w:t>
      </w:r>
      <w:r w:rsidR="00712557">
        <w:t xml:space="preserve"> – Kundens beskrivelse av oppdraget</w:t>
      </w:r>
      <w:r w:rsidR="00CE0C12">
        <w:t>"</w:t>
      </w:r>
      <w:r w:rsidR="00CD5305">
        <w:t xml:space="preserve"> for beskrivelse av omfang.</w:t>
      </w:r>
    </w:p>
    <w:p w14:paraId="2FC65C5E" w14:textId="77777777" w:rsidR="008D5F52" w:rsidRDefault="008D5F52">
      <w:pPr>
        <w:spacing w:before="0" w:after="0"/>
      </w:pPr>
    </w:p>
    <w:p w14:paraId="08CA10FF" w14:textId="77777777" w:rsidR="008D5F52" w:rsidRDefault="008D5F52">
      <w:pPr>
        <w:spacing w:before="0" w:after="0"/>
      </w:pPr>
    </w:p>
    <w:p w14:paraId="7701A106" w14:textId="77777777" w:rsidR="005B1AC3" w:rsidRDefault="005B1AC3">
      <w:pPr>
        <w:spacing w:before="0" w:after="0"/>
      </w:pPr>
    </w:p>
    <w:p w14:paraId="3E76E621" w14:textId="77777777" w:rsidR="005B1AC3" w:rsidRDefault="005B1AC3">
      <w:pPr>
        <w:spacing w:before="0" w:after="0"/>
      </w:pPr>
    </w:p>
    <w:p w14:paraId="03103EA1" w14:textId="77777777" w:rsidR="005B1AC3" w:rsidRDefault="005B1AC3">
      <w:pPr>
        <w:spacing w:before="0" w:after="0"/>
      </w:pPr>
    </w:p>
    <w:p w14:paraId="173A2119" w14:textId="77777777" w:rsidR="005B1AC3" w:rsidRDefault="005B1AC3">
      <w:pPr>
        <w:spacing w:before="0" w:after="0"/>
      </w:pPr>
    </w:p>
    <w:p w14:paraId="2630FC53" w14:textId="77777777" w:rsidR="005B1AC3" w:rsidRDefault="005B1AC3">
      <w:pPr>
        <w:spacing w:before="0" w:after="0"/>
      </w:pPr>
    </w:p>
    <w:p w14:paraId="593CA22F" w14:textId="77777777" w:rsidR="005B1AC3" w:rsidRDefault="005B1AC3">
      <w:pPr>
        <w:spacing w:before="0" w:after="0"/>
      </w:pPr>
    </w:p>
    <w:p w14:paraId="1A70A669" w14:textId="77777777" w:rsidR="005B1AC3" w:rsidRDefault="005B1AC3">
      <w:pPr>
        <w:spacing w:before="0" w:after="0"/>
      </w:pPr>
    </w:p>
    <w:p w14:paraId="76F2CBE7" w14:textId="77777777" w:rsidR="005B1AC3" w:rsidRDefault="005B1AC3">
      <w:pPr>
        <w:spacing w:before="0" w:after="0"/>
      </w:pPr>
    </w:p>
    <w:p w14:paraId="2258ADCB" w14:textId="77777777" w:rsidR="005B1AC3" w:rsidRDefault="005B1AC3">
      <w:pPr>
        <w:spacing w:before="0" w:after="0"/>
      </w:pPr>
    </w:p>
    <w:p w14:paraId="63D4C751" w14:textId="77777777" w:rsidR="005B1AC3" w:rsidRDefault="005B1AC3">
      <w:pPr>
        <w:spacing w:before="0" w:after="0"/>
      </w:pPr>
    </w:p>
    <w:p w14:paraId="1B804132" w14:textId="77777777" w:rsidR="005B1AC3" w:rsidRDefault="005B1AC3">
      <w:pPr>
        <w:spacing w:before="0" w:after="0"/>
      </w:pPr>
    </w:p>
    <w:p w14:paraId="3987E332" w14:textId="77777777" w:rsidR="005B1AC3" w:rsidRDefault="005B1AC3">
      <w:pPr>
        <w:spacing w:before="0" w:after="0"/>
      </w:pPr>
    </w:p>
    <w:p w14:paraId="51D4AA84" w14:textId="77777777" w:rsidR="005B1AC3" w:rsidRDefault="005B1AC3">
      <w:pPr>
        <w:spacing w:before="0" w:after="0"/>
      </w:pPr>
    </w:p>
    <w:p w14:paraId="689D4F6E" w14:textId="77777777" w:rsidR="005B1AC3" w:rsidRDefault="005B1AC3">
      <w:pPr>
        <w:spacing w:before="0" w:after="0"/>
      </w:pPr>
    </w:p>
    <w:p w14:paraId="08CE608F" w14:textId="77777777" w:rsidR="005B1AC3" w:rsidRDefault="005B1AC3">
      <w:pPr>
        <w:spacing w:before="0" w:after="0"/>
      </w:pPr>
    </w:p>
    <w:p w14:paraId="7085EAEB" w14:textId="77777777" w:rsidR="005B1AC3" w:rsidRDefault="005B1AC3">
      <w:pPr>
        <w:spacing w:before="0" w:after="0"/>
      </w:pPr>
    </w:p>
    <w:p w14:paraId="705B9249" w14:textId="77777777" w:rsidR="005B1AC3" w:rsidRDefault="005B1AC3">
      <w:pPr>
        <w:spacing w:before="0" w:after="0"/>
      </w:pPr>
    </w:p>
    <w:p w14:paraId="3EE89706" w14:textId="77777777" w:rsidR="005B1AC3" w:rsidRDefault="005B1AC3">
      <w:pPr>
        <w:spacing w:before="0" w:after="0"/>
      </w:pPr>
    </w:p>
    <w:p w14:paraId="3E52843D" w14:textId="77777777" w:rsidR="005B1AC3" w:rsidRDefault="005B1AC3">
      <w:pPr>
        <w:spacing w:before="0" w:after="0"/>
      </w:pPr>
    </w:p>
    <w:p w14:paraId="0C96F4B1" w14:textId="77777777" w:rsidR="005B1AC3" w:rsidRDefault="005B1AC3">
      <w:pPr>
        <w:spacing w:before="0" w:after="0"/>
      </w:pPr>
    </w:p>
    <w:p w14:paraId="2C9DE08D" w14:textId="77777777" w:rsidR="005B1AC3" w:rsidRDefault="005B1AC3">
      <w:pPr>
        <w:spacing w:before="0" w:after="0"/>
      </w:pPr>
    </w:p>
    <w:p w14:paraId="36211BF4" w14:textId="77777777" w:rsidR="005B1AC3" w:rsidRDefault="005B1AC3">
      <w:pPr>
        <w:spacing w:before="0" w:after="0"/>
      </w:pPr>
    </w:p>
    <w:p w14:paraId="66B38140" w14:textId="77777777" w:rsidR="005B1AC3" w:rsidRDefault="005B1AC3">
      <w:pPr>
        <w:spacing w:before="0" w:after="0"/>
      </w:pPr>
    </w:p>
    <w:p w14:paraId="342CA059" w14:textId="77777777" w:rsidR="005B1AC3" w:rsidRDefault="005B1AC3">
      <w:pPr>
        <w:spacing w:before="0" w:after="0"/>
      </w:pPr>
    </w:p>
    <w:p w14:paraId="2053747C" w14:textId="77777777" w:rsidR="005B1AC3" w:rsidRDefault="005B1AC3">
      <w:pPr>
        <w:spacing w:before="0" w:after="0"/>
      </w:pPr>
    </w:p>
    <w:p w14:paraId="53CB2CD6" w14:textId="61B703BF" w:rsidR="008C6158" w:rsidRDefault="008C6158">
      <w:pPr>
        <w:spacing w:before="0" w:after="0"/>
        <w:rPr>
          <w:rFonts w:ascii="Arial" w:eastAsia="Times New Roman" w:hAnsi="Arial" w:cs="Arial"/>
          <w:bCs/>
          <w:color w:val="005E5D"/>
          <w:kern w:val="28"/>
          <w:sz w:val="40"/>
          <w:szCs w:val="40"/>
          <w:lang w:eastAsia="nb-NO"/>
        </w:rPr>
      </w:pPr>
      <w:r>
        <w:br w:type="page"/>
      </w:r>
    </w:p>
    <w:p w14:paraId="484F5E35" w14:textId="0F128028" w:rsidR="00D3340B" w:rsidRPr="006A62A0" w:rsidRDefault="00D3340B" w:rsidP="00A62412">
      <w:pPr>
        <w:pStyle w:val="Overskrift1"/>
      </w:pPr>
      <w:bookmarkStart w:id="23" w:name="_Toc221793236"/>
      <w:r w:rsidRPr="006A62A0">
        <w:lastRenderedPageBreak/>
        <w:t>Bilag 2: Konsulentens spesifikasjon av oppdraget</w:t>
      </w:r>
      <w:bookmarkEnd w:id="22"/>
      <w:bookmarkEnd w:id="23"/>
    </w:p>
    <w:p w14:paraId="2013D689" w14:textId="4C675AC2" w:rsidR="00D206A1" w:rsidRPr="006A62A0" w:rsidRDefault="00507DA4" w:rsidP="00943A62">
      <w:r w:rsidRPr="00507DA4">
        <w:t xml:space="preserve">Se </w:t>
      </w:r>
      <w:r>
        <w:t>"T</w:t>
      </w:r>
      <w:r w:rsidRPr="00507DA4">
        <w:t>ilbudsvedlegg 2 – Leverandørens beskrivelse av oppdraget (Prosjektbeskrivelse)</w:t>
      </w:r>
      <w:r>
        <w:t>"</w:t>
      </w:r>
      <w:r w:rsidR="00943A62">
        <w:t>.</w:t>
      </w:r>
      <w:r w:rsidR="00D206A1" w:rsidRPr="006A62A0">
        <w:br w:type="page"/>
      </w:r>
    </w:p>
    <w:p w14:paraId="6A38793C" w14:textId="3E7EAFBC" w:rsidR="00D3340B" w:rsidRPr="006A62A0" w:rsidRDefault="00D3340B" w:rsidP="00A62412">
      <w:pPr>
        <w:pStyle w:val="Overskrift1"/>
      </w:pPr>
      <w:bookmarkStart w:id="24" w:name="_Toc118371772"/>
      <w:bookmarkStart w:id="25" w:name="_Toc221793237"/>
      <w:r w:rsidRPr="006A62A0">
        <w:lastRenderedPageBreak/>
        <w:t>Bilag 3: Prosjekt- og fremdriftsplan</w:t>
      </w:r>
      <w:bookmarkEnd w:id="24"/>
      <w:bookmarkEnd w:id="25"/>
    </w:p>
    <w:p w14:paraId="5182F1CF" w14:textId="7F9E076C" w:rsidR="00D3340B" w:rsidRPr="006A62A0" w:rsidRDefault="00D3340B" w:rsidP="00507DA4">
      <w:pPr>
        <w:pStyle w:val="Overskrift2"/>
      </w:pPr>
      <w:bookmarkStart w:id="26" w:name="_Toc118371773"/>
      <w:bookmarkStart w:id="27" w:name="_Toc221793238"/>
      <w:r w:rsidRPr="006A62A0">
        <w:t>Avtalens punkt 2.5 Fremdriftsplan og leveringsdag</w:t>
      </w:r>
      <w:bookmarkEnd w:id="26"/>
      <w:bookmarkEnd w:id="27"/>
    </w:p>
    <w:p w14:paraId="2783734F" w14:textId="77777777" w:rsidR="00D3340B" w:rsidRPr="00507DA4" w:rsidRDefault="00D3340B" w:rsidP="00FB20A1">
      <w:pPr>
        <w:rPr>
          <w:rFonts w:cs="Open Sans"/>
        </w:rPr>
      </w:pPr>
    </w:p>
    <w:p w14:paraId="51554D4F" w14:textId="55D34D3B" w:rsidR="003D25C1" w:rsidRPr="006A62A0" w:rsidRDefault="003D25C1" w:rsidP="00FB20A1">
      <w:pPr>
        <w:rPr>
          <w:rFonts w:cs="Open Sans"/>
        </w:rPr>
      </w:pPr>
      <w:r w:rsidRPr="693419F3">
        <w:rPr>
          <w:rFonts w:cs="Open Sans"/>
        </w:rPr>
        <w:t xml:space="preserve">Kontraktens </w:t>
      </w:r>
      <w:r w:rsidRPr="006B709B">
        <w:rPr>
          <w:rFonts w:cs="Open Sans"/>
        </w:rPr>
        <w:t xml:space="preserve">varighet: </w:t>
      </w:r>
      <w:r w:rsidR="00813B47" w:rsidRPr="006B709B">
        <w:rPr>
          <w:rFonts w:cs="Open Sans"/>
        </w:rPr>
        <w:t>16</w:t>
      </w:r>
      <w:r w:rsidR="00CE0C12" w:rsidRPr="006B709B">
        <w:rPr>
          <w:rFonts w:cs="Open Sans"/>
        </w:rPr>
        <w:t>.0</w:t>
      </w:r>
      <w:r w:rsidR="00843789" w:rsidRPr="006B709B">
        <w:rPr>
          <w:rFonts w:cs="Open Sans"/>
        </w:rPr>
        <w:t>9</w:t>
      </w:r>
      <w:r w:rsidR="00CE0C12" w:rsidRPr="006B709B">
        <w:rPr>
          <w:rFonts w:cs="Open Sans"/>
        </w:rPr>
        <w:t>.2026 – 15.0</w:t>
      </w:r>
      <w:r w:rsidR="3D07A512" w:rsidRPr="006B709B">
        <w:rPr>
          <w:rFonts w:cs="Open Sans"/>
        </w:rPr>
        <w:t>6</w:t>
      </w:r>
      <w:r w:rsidR="00CE0C12" w:rsidRPr="006B709B">
        <w:rPr>
          <w:rFonts w:cs="Open Sans"/>
        </w:rPr>
        <w:t>.2031</w:t>
      </w:r>
    </w:p>
    <w:p w14:paraId="45DD523D" w14:textId="77777777" w:rsidR="005B79EC" w:rsidRPr="006A62A0" w:rsidRDefault="005B79EC" w:rsidP="00D3340B">
      <w:pPr>
        <w:rPr>
          <w:rFonts w:cs="Open Sans"/>
          <w:b/>
        </w:rPr>
      </w:pPr>
    </w:p>
    <w:p w14:paraId="78EB60C2" w14:textId="255EEE01" w:rsidR="00D3340B" w:rsidRPr="006A62A0" w:rsidRDefault="003A4C45" w:rsidP="00D3340B">
      <w:pPr>
        <w:rPr>
          <w:rFonts w:cs="Open Sans"/>
          <w:b/>
        </w:rPr>
      </w:pPr>
      <w:r w:rsidRPr="006A62A0">
        <w:rPr>
          <w:rFonts w:cs="Open Sans"/>
          <w:b/>
        </w:rPr>
        <w:t>F</w:t>
      </w:r>
      <w:r w:rsidR="00D3340B" w:rsidRPr="006A62A0">
        <w:rPr>
          <w:rFonts w:cs="Open Sans"/>
          <w:b/>
        </w:rPr>
        <w:t>remdriftsplan</w:t>
      </w:r>
    </w:p>
    <w:p w14:paraId="78EBE21E" w14:textId="77777777" w:rsidR="00D3340B" w:rsidRPr="006A62A0" w:rsidRDefault="00D3340B" w:rsidP="00FB20A1">
      <w:pPr>
        <w:rPr>
          <w:rFonts w:cs="Open Sans"/>
        </w:rPr>
      </w:pPr>
    </w:p>
    <w:tbl>
      <w:tblPr>
        <w:tblStyle w:val="Tabellrutenett"/>
        <w:tblW w:w="0" w:type="auto"/>
        <w:tblLook w:val="04A0" w:firstRow="1" w:lastRow="0" w:firstColumn="1" w:lastColumn="0" w:noHBand="0" w:noVBand="1"/>
      </w:tblPr>
      <w:tblGrid>
        <w:gridCol w:w="3343"/>
        <w:gridCol w:w="2845"/>
        <w:gridCol w:w="2874"/>
      </w:tblGrid>
      <w:tr w:rsidR="00036AD7" w:rsidRPr="006E5111" w14:paraId="7798FD24" w14:textId="77777777" w:rsidTr="000746D3">
        <w:tc>
          <w:tcPr>
            <w:tcW w:w="3343" w:type="dxa"/>
          </w:tcPr>
          <w:p w14:paraId="30F42D38" w14:textId="20EDABC0" w:rsidR="00064A7E" w:rsidRPr="006E5111" w:rsidRDefault="00064A7E" w:rsidP="006E5111">
            <w:pPr>
              <w:rPr>
                <w:b/>
                <w:bCs/>
              </w:rPr>
            </w:pPr>
            <w:r w:rsidRPr="006E5111">
              <w:rPr>
                <w:b/>
                <w:bCs/>
              </w:rPr>
              <w:t>Aktivitet/mile</w:t>
            </w:r>
            <w:r w:rsidR="00036AD7" w:rsidRPr="006E5111">
              <w:rPr>
                <w:b/>
                <w:bCs/>
              </w:rPr>
              <w:t>pæl/delleveranse</w:t>
            </w:r>
          </w:p>
        </w:tc>
        <w:tc>
          <w:tcPr>
            <w:tcW w:w="2845" w:type="dxa"/>
          </w:tcPr>
          <w:p w14:paraId="227785CD" w14:textId="02D8733C" w:rsidR="00064A7E" w:rsidRPr="006E5111" w:rsidRDefault="00036AD7" w:rsidP="006E5111">
            <w:pPr>
              <w:rPr>
                <w:b/>
                <w:bCs/>
              </w:rPr>
            </w:pPr>
            <w:r w:rsidRPr="006E5111">
              <w:rPr>
                <w:b/>
                <w:bCs/>
              </w:rPr>
              <w:t>Tidsfrist/dato</w:t>
            </w:r>
          </w:p>
        </w:tc>
        <w:tc>
          <w:tcPr>
            <w:tcW w:w="2874" w:type="dxa"/>
          </w:tcPr>
          <w:p w14:paraId="5E54D5C0" w14:textId="2B42D1EA" w:rsidR="00064A7E" w:rsidRPr="006E5111" w:rsidRDefault="00036AD7" w:rsidP="006E5111">
            <w:pPr>
              <w:rPr>
                <w:b/>
                <w:bCs/>
              </w:rPr>
            </w:pPr>
            <w:r w:rsidRPr="006E5111">
              <w:rPr>
                <w:b/>
                <w:bCs/>
              </w:rPr>
              <w:t>Kommentar</w:t>
            </w:r>
          </w:p>
        </w:tc>
      </w:tr>
      <w:tr w:rsidR="00036AD7" w:rsidRPr="006A62A0" w14:paraId="28F3D801" w14:textId="77777777" w:rsidTr="000746D3">
        <w:tc>
          <w:tcPr>
            <w:tcW w:w="3343" w:type="dxa"/>
          </w:tcPr>
          <w:p w14:paraId="4334387A" w14:textId="7D7F87D4" w:rsidR="00064A7E" w:rsidRPr="006A62A0" w:rsidRDefault="003A637C" w:rsidP="006E5111">
            <w:r w:rsidRPr="006A62A0">
              <w:t>Oppstartsdato</w:t>
            </w:r>
          </w:p>
        </w:tc>
        <w:tc>
          <w:tcPr>
            <w:tcW w:w="2845" w:type="dxa"/>
          </w:tcPr>
          <w:p w14:paraId="45677776" w14:textId="08D69274" w:rsidR="00064A7E" w:rsidRPr="006A62A0" w:rsidRDefault="00CB1A12" w:rsidP="006E5111">
            <w:r>
              <w:t>16</w:t>
            </w:r>
            <w:r w:rsidR="00CE0C12" w:rsidRPr="00CE0C12">
              <w:t>.0</w:t>
            </w:r>
            <w:r w:rsidR="00306578">
              <w:t>9</w:t>
            </w:r>
            <w:r w:rsidR="00CE0C12" w:rsidRPr="00CE0C12">
              <w:t>.2026</w:t>
            </w:r>
          </w:p>
        </w:tc>
        <w:tc>
          <w:tcPr>
            <w:tcW w:w="2874" w:type="dxa"/>
          </w:tcPr>
          <w:p w14:paraId="2D5ECD39" w14:textId="2F84B5AA" w:rsidR="00064A7E" w:rsidRPr="006A62A0" w:rsidRDefault="00CE0C12" w:rsidP="006E5111">
            <w:r w:rsidRPr="00CE0C12">
              <w:t>Oppdraget har oppstart</w:t>
            </w:r>
          </w:p>
        </w:tc>
      </w:tr>
      <w:tr w:rsidR="0017268E" w:rsidRPr="006A62A0" w14:paraId="5A680B43" w14:textId="77777777" w:rsidTr="000746D3">
        <w:tc>
          <w:tcPr>
            <w:tcW w:w="3343" w:type="dxa"/>
          </w:tcPr>
          <w:p w14:paraId="717AC089" w14:textId="4E1DF4F6" w:rsidR="0017268E" w:rsidRPr="006A62A0" w:rsidRDefault="0017268E" w:rsidP="006E5111">
            <w:r w:rsidRPr="00CE0C12">
              <w:t xml:space="preserve">Delleveranse – Rapportering av </w:t>
            </w:r>
            <w:r>
              <w:t xml:space="preserve">rådata og sekvenser til </w:t>
            </w:r>
            <w:r w:rsidR="00A86DB7" w:rsidRPr="00C44B69">
              <w:t>European Nucleotide Archive (ENA)</w:t>
            </w:r>
          </w:p>
        </w:tc>
        <w:tc>
          <w:tcPr>
            <w:tcW w:w="2845" w:type="dxa"/>
          </w:tcPr>
          <w:p w14:paraId="0D393B3D" w14:textId="5BB6550F" w:rsidR="0017268E" w:rsidRDefault="00A86DB7" w:rsidP="006E5111">
            <w:r>
              <w:t>01. Februar</w:t>
            </w:r>
            <w:r w:rsidRPr="00CE0C12">
              <w:t xml:space="preserve"> hvert år </w:t>
            </w:r>
          </w:p>
        </w:tc>
        <w:tc>
          <w:tcPr>
            <w:tcW w:w="2874" w:type="dxa"/>
          </w:tcPr>
          <w:p w14:paraId="67A25A1D" w14:textId="77777777" w:rsidR="0017268E" w:rsidRPr="00CE0C12" w:rsidRDefault="0017268E" w:rsidP="006E5111"/>
        </w:tc>
      </w:tr>
      <w:tr w:rsidR="00036AD7" w:rsidRPr="006A62A0" w14:paraId="5A9140B0" w14:textId="77777777" w:rsidTr="000746D3">
        <w:tc>
          <w:tcPr>
            <w:tcW w:w="3343" w:type="dxa"/>
          </w:tcPr>
          <w:p w14:paraId="2DB25F1A" w14:textId="78631347" w:rsidR="00064A7E" w:rsidRPr="006A62A0" w:rsidRDefault="00CE0C12" w:rsidP="006E5111">
            <w:r w:rsidRPr="00CE0C12">
              <w:t xml:space="preserve">Delleveranse – Rapportering av </w:t>
            </w:r>
            <w:r w:rsidR="00A86DB7">
              <w:t>artslister</w:t>
            </w:r>
            <w:r w:rsidRPr="00CE0C12">
              <w:t xml:space="preserve"> til Vannmiljø </w:t>
            </w:r>
          </w:p>
        </w:tc>
        <w:tc>
          <w:tcPr>
            <w:tcW w:w="2845" w:type="dxa"/>
          </w:tcPr>
          <w:p w14:paraId="2EF73FE3" w14:textId="5BD9B360" w:rsidR="00064A7E" w:rsidRPr="006A62A0" w:rsidRDefault="000746D3" w:rsidP="006E5111">
            <w:r>
              <w:t>01. Februar</w:t>
            </w:r>
            <w:r w:rsidR="00CE0C12" w:rsidRPr="00CE0C12">
              <w:t xml:space="preserve"> hvert år </w:t>
            </w:r>
          </w:p>
        </w:tc>
        <w:tc>
          <w:tcPr>
            <w:tcW w:w="2874" w:type="dxa"/>
          </w:tcPr>
          <w:p w14:paraId="5E5AC054" w14:textId="1A6F7543" w:rsidR="00064A7E" w:rsidRPr="006A62A0" w:rsidRDefault="00CE0C12" w:rsidP="006E5111">
            <w:r w:rsidRPr="00CE0C12">
              <w:t>På samme tid hvert år i avtale perioden</w:t>
            </w:r>
          </w:p>
        </w:tc>
      </w:tr>
      <w:tr w:rsidR="00CE0C12" w:rsidRPr="006A62A0" w14:paraId="522A6EA2" w14:textId="77777777" w:rsidTr="000746D3">
        <w:tc>
          <w:tcPr>
            <w:tcW w:w="3343" w:type="dxa"/>
          </w:tcPr>
          <w:p w14:paraId="2A38C382" w14:textId="6F394151" w:rsidR="00CE0C12" w:rsidRPr="00CE0C12" w:rsidRDefault="00CE0C12" w:rsidP="006E5111">
            <w:r w:rsidRPr="00CE0C12">
              <w:t xml:space="preserve">Delleveranse – </w:t>
            </w:r>
            <w:r>
              <w:t>Framdriftsrapporter</w:t>
            </w:r>
          </w:p>
        </w:tc>
        <w:tc>
          <w:tcPr>
            <w:tcW w:w="2845" w:type="dxa"/>
          </w:tcPr>
          <w:p w14:paraId="5EB117E9" w14:textId="32FA3D42" w:rsidR="00CE0C12" w:rsidRDefault="00CE0C12" w:rsidP="006E5111">
            <w:r w:rsidRPr="00CE0C12">
              <w:t>Kvartalsvis</w:t>
            </w:r>
          </w:p>
        </w:tc>
        <w:tc>
          <w:tcPr>
            <w:tcW w:w="2874" w:type="dxa"/>
          </w:tcPr>
          <w:p w14:paraId="4AEF1CA3" w14:textId="692FC945" w:rsidR="00CE0C12" w:rsidRPr="00CE0C12" w:rsidRDefault="00CE0C12" w:rsidP="006E5111">
            <w:r w:rsidRPr="00CE0C12">
              <w:t>Tre framdriftsrapporter årlig</w:t>
            </w:r>
          </w:p>
        </w:tc>
      </w:tr>
    </w:tbl>
    <w:p w14:paraId="0C4E8B9E" w14:textId="3F8AE449" w:rsidR="00064A7E" w:rsidRPr="006A62A0" w:rsidRDefault="00064A7E" w:rsidP="00064A7E">
      <w:pPr>
        <w:rPr>
          <w:rFonts w:cs="Open Sans"/>
          <w:sz w:val="26"/>
        </w:rPr>
      </w:pPr>
    </w:p>
    <w:p w14:paraId="42F49649" w14:textId="1F882530" w:rsidR="00D3340B" w:rsidRPr="006A62A0" w:rsidRDefault="00D3340B" w:rsidP="00D3340B">
      <w:pPr>
        <w:rPr>
          <w:rFonts w:cs="Open Sans"/>
          <w:lang w:eastAsia="nb-NO"/>
        </w:rPr>
      </w:pPr>
      <w:r w:rsidRPr="006A62A0">
        <w:rPr>
          <w:rFonts w:cs="Open Sans"/>
          <w:sz w:val="26"/>
        </w:rPr>
        <w:br w:type="page"/>
      </w:r>
    </w:p>
    <w:p w14:paraId="3C365147" w14:textId="77777777" w:rsidR="00D3340B" w:rsidRPr="006A62A0" w:rsidRDefault="00D3340B" w:rsidP="00A62412">
      <w:pPr>
        <w:pStyle w:val="Overskrift1"/>
      </w:pPr>
      <w:bookmarkStart w:id="28" w:name="_Toc118371777"/>
      <w:bookmarkStart w:id="29" w:name="_Toc221793239"/>
      <w:r w:rsidRPr="006A62A0">
        <w:lastRenderedPageBreak/>
        <w:t>Bilag 4: Administrative bestemmelser</w:t>
      </w:r>
      <w:bookmarkEnd w:id="28"/>
      <w:bookmarkEnd w:id="29"/>
    </w:p>
    <w:p w14:paraId="3B3E8219" w14:textId="77777777" w:rsidR="00D3340B" w:rsidRPr="006A62A0" w:rsidRDefault="00D3340B" w:rsidP="00507DA4">
      <w:pPr>
        <w:pStyle w:val="Overskrift2"/>
      </w:pPr>
      <w:bookmarkStart w:id="30" w:name="_Toc118371778"/>
      <w:bookmarkStart w:id="31" w:name="_Toc221793240"/>
      <w:r w:rsidRPr="006A62A0">
        <w:t>Avtalens punkt 2.1 Partenes representanter</w:t>
      </w:r>
      <w:bookmarkEnd w:id="30"/>
      <w:bookmarkEnd w:id="31"/>
    </w:p>
    <w:p w14:paraId="6811CD86" w14:textId="338A2C47" w:rsidR="00D3340B" w:rsidRPr="008D0EB3" w:rsidRDefault="00D3340B" w:rsidP="00D3340B">
      <w:pPr>
        <w:rPr>
          <w:rFonts w:cs="Open Sans"/>
        </w:rPr>
      </w:pPr>
      <w:r w:rsidRPr="008D0EB3">
        <w:rPr>
          <w:rFonts w:cs="Open Sans"/>
        </w:rPr>
        <w:t>Partene skal her angi den oppnevnte representanten som er bemyndiget til å opptre på vegne av parten i saker som angår avtalen.</w:t>
      </w:r>
      <w:r w:rsidR="00654229" w:rsidRPr="008D0EB3">
        <w:rPr>
          <w:rFonts w:cs="Open Sans"/>
        </w:rPr>
        <w:t xml:space="preserve"> Med bemyndiget representant menes den som har fullmakt til å signere dokumenter på vegne av parten.</w:t>
      </w:r>
      <w:r w:rsidR="007F6FFE" w:rsidRPr="008D0EB3">
        <w:rPr>
          <w:rFonts w:cs="Open Sans"/>
        </w:rPr>
        <w:t xml:space="preserve"> I tillegg</w:t>
      </w:r>
      <w:r w:rsidR="00DF377C" w:rsidRPr="008D0EB3">
        <w:rPr>
          <w:rFonts w:cs="Open Sans"/>
        </w:rPr>
        <w:t xml:space="preserve"> skal det oppgis kontaktopplysninger for kontaktperson hos begge parter.</w:t>
      </w:r>
      <w:r w:rsidRPr="008D0EB3">
        <w:rPr>
          <w:rFonts w:cs="Open Sans"/>
        </w:rPr>
        <w:t xml:space="preserve"> </w:t>
      </w:r>
    </w:p>
    <w:p w14:paraId="465C2B9C" w14:textId="77777777" w:rsidR="00D3340B" w:rsidRPr="006A62A0" w:rsidRDefault="00D3340B" w:rsidP="00D3340B">
      <w:pPr>
        <w:rPr>
          <w:rFonts w:cs="Open Sans"/>
        </w:rPr>
      </w:pPr>
    </w:p>
    <w:p w14:paraId="3B50944D" w14:textId="13E693A2" w:rsidR="003F16C7" w:rsidRPr="006A62A0" w:rsidRDefault="00D3340B" w:rsidP="00D3340B">
      <w:pPr>
        <w:rPr>
          <w:rFonts w:cs="Open Sans"/>
        </w:rPr>
      </w:pPr>
      <w:r w:rsidRPr="006A62A0">
        <w:rPr>
          <w:rFonts w:cs="Open Sans"/>
        </w:rPr>
        <w:t xml:space="preserve">Hos Kunden: </w:t>
      </w:r>
    </w:p>
    <w:tbl>
      <w:tblPr>
        <w:tblStyle w:val="Tabellrutenett"/>
        <w:tblW w:w="0" w:type="auto"/>
        <w:tblLook w:val="04A0" w:firstRow="1" w:lastRow="0" w:firstColumn="1" w:lastColumn="0" w:noHBand="0" w:noVBand="1"/>
      </w:tblPr>
      <w:tblGrid>
        <w:gridCol w:w="2047"/>
        <w:gridCol w:w="1924"/>
        <w:gridCol w:w="2079"/>
        <w:gridCol w:w="3012"/>
      </w:tblGrid>
      <w:tr w:rsidR="00A72107" w:rsidRPr="006A62A0" w14:paraId="1B27B1C6" w14:textId="77777777" w:rsidTr="693419F3">
        <w:tc>
          <w:tcPr>
            <w:tcW w:w="2194" w:type="dxa"/>
          </w:tcPr>
          <w:p w14:paraId="5D8B61A0" w14:textId="4188196F" w:rsidR="00A72107" w:rsidRPr="006A62A0" w:rsidRDefault="00A72107" w:rsidP="00D3340B">
            <w:pPr>
              <w:rPr>
                <w:rFonts w:cs="Open Sans"/>
              </w:rPr>
            </w:pPr>
            <w:r w:rsidRPr="006A62A0">
              <w:rPr>
                <w:rFonts w:cs="Open Sans"/>
              </w:rPr>
              <w:t>Rolle</w:t>
            </w:r>
          </w:p>
        </w:tc>
        <w:tc>
          <w:tcPr>
            <w:tcW w:w="2194" w:type="dxa"/>
          </w:tcPr>
          <w:p w14:paraId="472D1A54" w14:textId="141358B5" w:rsidR="00A72107" w:rsidRPr="006A62A0" w:rsidRDefault="00A72107" w:rsidP="00D3340B">
            <w:pPr>
              <w:rPr>
                <w:rFonts w:cs="Open Sans"/>
              </w:rPr>
            </w:pPr>
            <w:r w:rsidRPr="006A62A0">
              <w:rPr>
                <w:rFonts w:cs="Open Sans"/>
              </w:rPr>
              <w:t>Navn</w:t>
            </w:r>
          </w:p>
        </w:tc>
        <w:tc>
          <w:tcPr>
            <w:tcW w:w="2194" w:type="dxa"/>
          </w:tcPr>
          <w:p w14:paraId="2857F53D" w14:textId="0B6B0D57" w:rsidR="00A72107" w:rsidRPr="006A62A0" w:rsidRDefault="00A72107" w:rsidP="00D3340B">
            <w:pPr>
              <w:rPr>
                <w:rFonts w:cs="Open Sans"/>
              </w:rPr>
            </w:pPr>
            <w:r w:rsidRPr="006A62A0">
              <w:rPr>
                <w:rFonts w:cs="Open Sans"/>
              </w:rPr>
              <w:t>Telefonnummer</w:t>
            </w:r>
          </w:p>
        </w:tc>
        <w:tc>
          <w:tcPr>
            <w:tcW w:w="2195" w:type="dxa"/>
          </w:tcPr>
          <w:p w14:paraId="5167EE24" w14:textId="581BFB33" w:rsidR="00A72107" w:rsidRPr="006A62A0" w:rsidRDefault="00A72107" w:rsidP="00D3340B">
            <w:pPr>
              <w:rPr>
                <w:rFonts w:cs="Open Sans"/>
              </w:rPr>
            </w:pPr>
            <w:r w:rsidRPr="006A62A0">
              <w:rPr>
                <w:rFonts w:cs="Open Sans"/>
              </w:rPr>
              <w:t>E-post</w:t>
            </w:r>
          </w:p>
        </w:tc>
      </w:tr>
      <w:tr w:rsidR="00A72107" w:rsidRPr="006A62A0" w14:paraId="117806F6" w14:textId="77777777" w:rsidTr="693419F3">
        <w:tc>
          <w:tcPr>
            <w:tcW w:w="2194" w:type="dxa"/>
          </w:tcPr>
          <w:p w14:paraId="6B9F5CEB" w14:textId="50E91CA9" w:rsidR="00A72107" w:rsidRPr="006A62A0" w:rsidRDefault="00A72107" w:rsidP="00D3340B">
            <w:pPr>
              <w:rPr>
                <w:rFonts w:cs="Open Sans"/>
              </w:rPr>
            </w:pPr>
            <w:r w:rsidRPr="006A62A0">
              <w:rPr>
                <w:rFonts w:cs="Open Sans"/>
              </w:rPr>
              <w:t>Bemyndiget</w:t>
            </w:r>
          </w:p>
        </w:tc>
        <w:tc>
          <w:tcPr>
            <w:tcW w:w="2194" w:type="dxa"/>
          </w:tcPr>
          <w:p w14:paraId="5BBC9496" w14:textId="2E5130BE" w:rsidR="00A72107" w:rsidRPr="006A62A0" w:rsidRDefault="008D0EB3" w:rsidP="00D3340B">
            <w:pPr>
              <w:rPr>
                <w:rFonts w:cs="Open Sans"/>
              </w:rPr>
            </w:pPr>
            <w:r w:rsidRPr="008D0EB3">
              <w:rPr>
                <w:rFonts w:cs="Open Sans"/>
              </w:rPr>
              <w:t>Torfinn Sørensen</w:t>
            </w:r>
          </w:p>
        </w:tc>
        <w:tc>
          <w:tcPr>
            <w:tcW w:w="2194" w:type="dxa"/>
          </w:tcPr>
          <w:p w14:paraId="6C9D2A03" w14:textId="67A00A1E" w:rsidR="00A72107" w:rsidRPr="006A62A0" w:rsidRDefault="008D0EB3" w:rsidP="00D3340B">
            <w:pPr>
              <w:rPr>
                <w:rFonts w:cs="Open Sans"/>
              </w:rPr>
            </w:pPr>
            <w:r w:rsidRPr="008D0EB3">
              <w:rPr>
                <w:rFonts w:cs="Open Sans"/>
              </w:rPr>
              <w:t>+47 93085157</w:t>
            </w:r>
          </w:p>
        </w:tc>
        <w:tc>
          <w:tcPr>
            <w:tcW w:w="2195" w:type="dxa"/>
          </w:tcPr>
          <w:p w14:paraId="6461A807" w14:textId="1BA52915" w:rsidR="00A72107" w:rsidRPr="006A62A0" w:rsidRDefault="008D0EB3" w:rsidP="00D3340B">
            <w:pPr>
              <w:rPr>
                <w:rFonts w:cs="Open Sans"/>
              </w:rPr>
            </w:pPr>
            <w:r w:rsidRPr="008D0EB3">
              <w:rPr>
                <w:rFonts w:cs="Open Sans"/>
              </w:rPr>
              <w:t>torfinn.sorensen@miljodir.no </w:t>
            </w:r>
          </w:p>
        </w:tc>
      </w:tr>
      <w:tr w:rsidR="00A72107" w:rsidRPr="006A62A0" w14:paraId="368BE677" w14:textId="77777777" w:rsidTr="693419F3">
        <w:tc>
          <w:tcPr>
            <w:tcW w:w="2194" w:type="dxa"/>
          </w:tcPr>
          <w:p w14:paraId="4815570B" w14:textId="45772994" w:rsidR="00A72107" w:rsidRPr="006A62A0" w:rsidRDefault="00A72107" w:rsidP="00D3340B">
            <w:pPr>
              <w:rPr>
                <w:rFonts w:cs="Open Sans"/>
              </w:rPr>
            </w:pPr>
            <w:r w:rsidRPr="006A62A0">
              <w:rPr>
                <w:rFonts w:cs="Open Sans"/>
              </w:rPr>
              <w:t>Kontaktperson</w:t>
            </w:r>
          </w:p>
        </w:tc>
        <w:tc>
          <w:tcPr>
            <w:tcW w:w="2194" w:type="dxa"/>
          </w:tcPr>
          <w:p w14:paraId="75B9227A" w14:textId="5475ADEB" w:rsidR="00A72107" w:rsidRPr="006A62A0" w:rsidRDefault="00A86DB7" w:rsidP="00D3340B">
            <w:pPr>
              <w:rPr>
                <w:rFonts w:cs="Open Sans"/>
              </w:rPr>
            </w:pPr>
            <w:r>
              <w:rPr>
                <w:rFonts w:cs="Open Sans"/>
              </w:rPr>
              <w:t>Pål Inge Synsfjell</w:t>
            </w:r>
          </w:p>
        </w:tc>
        <w:tc>
          <w:tcPr>
            <w:tcW w:w="2194" w:type="dxa"/>
          </w:tcPr>
          <w:p w14:paraId="5A6C8839" w14:textId="78D38BBE" w:rsidR="00A72107" w:rsidRPr="006A62A0" w:rsidRDefault="00D26A7A" w:rsidP="00D3340B">
            <w:pPr>
              <w:rPr>
                <w:rFonts w:cs="Open Sans"/>
              </w:rPr>
            </w:pPr>
            <w:r w:rsidRPr="00D26A7A">
              <w:rPr>
                <w:rFonts w:cs="Open Sans"/>
              </w:rPr>
              <w:t>+47</w:t>
            </w:r>
            <w:r>
              <w:rPr>
                <w:rFonts w:cs="Open Sans"/>
              </w:rPr>
              <w:t xml:space="preserve"> </w:t>
            </w:r>
            <w:r w:rsidR="006B709B">
              <w:rPr>
                <w:rFonts w:cs="Open Sans"/>
              </w:rPr>
              <w:t>97065380</w:t>
            </w:r>
          </w:p>
        </w:tc>
        <w:tc>
          <w:tcPr>
            <w:tcW w:w="2195" w:type="dxa"/>
          </w:tcPr>
          <w:p w14:paraId="10B2CDC0" w14:textId="0DDF9D9A" w:rsidR="00A72107" w:rsidRPr="006A62A0" w:rsidRDefault="00D26A7A" w:rsidP="00D3340B">
            <w:pPr>
              <w:rPr>
                <w:rFonts w:cs="Open Sans"/>
              </w:rPr>
            </w:pPr>
            <w:r w:rsidRPr="00D26A7A">
              <w:rPr>
                <w:rFonts w:cs="Open Sans"/>
              </w:rPr>
              <w:t>pal.inge.synsfjell@miljodir.no</w:t>
            </w:r>
          </w:p>
        </w:tc>
      </w:tr>
    </w:tbl>
    <w:p w14:paraId="3866B83A" w14:textId="77777777" w:rsidR="00D3340B" w:rsidRPr="006A62A0" w:rsidRDefault="00D3340B" w:rsidP="00D3340B">
      <w:pPr>
        <w:rPr>
          <w:rFonts w:cs="Open Sans"/>
        </w:rPr>
      </w:pPr>
    </w:p>
    <w:p w14:paraId="57B6562C" w14:textId="14347026" w:rsidR="00D3340B" w:rsidRPr="006A62A0" w:rsidRDefault="00D3340B" w:rsidP="00D3340B">
      <w:pPr>
        <w:rPr>
          <w:rFonts w:cs="Open Sans"/>
        </w:rPr>
      </w:pPr>
      <w:r w:rsidRPr="006A62A0">
        <w:rPr>
          <w:rFonts w:cs="Open Sans"/>
        </w:rPr>
        <w:t>Hos Konsulenten:</w:t>
      </w:r>
    </w:p>
    <w:p w14:paraId="2577161E" w14:textId="77777777" w:rsidR="00A72107" w:rsidRPr="006A62A0" w:rsidRDefault="00A72107" w:rsidP="00A72107">
      <w:pPr>
        <w:rPr>
          <w:rFonts w:cs="Open Sans"/>
        </w:rPr>
      </w:pPr>
    </w:p>
    <w:tbl>
      <w:tblPr>
        <w:tblStyle w:val="Tabellrutenett"/>
        <w:tblW w:w="0" w:type="auto"/>
        <w:tblLook w:val="04A0" w:firstRow="1" w:lastRow="0" w:firstColumn="1" w:lastColumn="0" w:noHBand="0" w:noVBand="1"/>
      </w:tblPr>
      <w:tblGrid>
        <w:gridCol w:w="2194"/>
        <w:gridCol w:w="2194"/>
        <w:gridCol w:w="2194"/>
        <w:gridCol w:w="2195"/>
      </w:tblGrid>
      <w:tr w:rsidR="00A72107" w:rsidRPr="006A62A0" w14:paraId="7C16045E" w14:textId="77777777">
        <w:tc>
          <w:tcPr>
            <w:tcW w:w="2194" w:type="dxa"/>
          </w:tcPr>
          <w:p w14:paraId="64984281" w14:textId="77777777" w:rsidR="00A72107" w:rsidRPr="006A62A0" w:rsidRDefault="00A72107">
            <w:pPr>
              <w:rPr>
                <w:rFonts w:cs="Open Sans"/>
              </w:rPr>
            </w:pPr>
            <w:r w:rsidRPr="006A62A0">
              <w:rPr>
                <w:rFonts w:cs="Open Sans"/>
              </w:rPr>
              <w:t>Rolle</w:t>
            </w:r>
          </w:p>
        </w:tc>
        <w:tc>
          <w:tcPr>
            <w:tcW w:w="2194" w:type="dxa"/>
          </w:tcPr>
          <w:p w14:paraId="403C4540" w14:textId="77777777" w:rsidR="00A72107" w:rsidRPr="006A62A0" w:rsidRDefault="00A72107">
            <w:pPr>
              <w:rPr>
                <w:rFonts w:cs="Open Sans"/>
              </w:rPr>
            </w:pPr>
            <w:r w:rsidRPr="006A62A0">
              <w:rPr>
                <w:rFonts w:cs="Open Sans"/>
              </w:rPr>
              <w:t>Navn</w:t>
            </w:r>
          </w:p>
        </w:tc>
        <w:tc>
          <w:tcPr>
            <w:tcW w:w="2194" w:type="dxa"/>
          </w:tcPr>
          <w:p w14:paraId="633981CA" w14:textId="77777777" w:rsidR="00A72107" w:rsidRPr="006A62A0" w:rsidRDefault="00A72107">
            <w:pPr>
              <w:rPr>
                <w:rFonts w:cs="Open Sans"/>
              </w:rPr>
            </w:pPr>
            <w:r w:rsidRPr="006A62A0">
              <w:rPr>
                <w:rFonts w:cs="Open Sans"/>
              </w:rPr>
              <w:t>Telefonnummer</w:t>
            </w:r>
          </w:p>
        </w:tc>
        <w:tc>
          <w:tcPr>
            <w:tcW w:w="2195" w:type="dxa"/>
          </w:tcPr>
          <w:p w14:paraId="3034FE8C" w14:textId="77777777" w:rsidR="00A72107" w:rsidRPr="006A62A0" w:rsidRDefault="00A72107">
            <w:pPr>
              <w:rPr>
                <w:rFonts w:cs="Open Sans"/>
              </w:rPr>
            </w:pPr>
            <w:r w:rsidRPr="006A62A0">
              <w:rPr>
                <w:rFonts w:cs="Open Sans"/>
              </w:rPr>
              <w:t>E-post</w:t>
            </w:r>
          </w:p>
        </w:tc>
      </w:tr>
      <w:tr w:rsidR="00A72107" w:rsidRPr="006A62A0" w14:paraId="3954A87E" w14:textId="77777777">
        <w:tc>
          <w:tcPr>
            <w:tcW w:w="2194" w:type="dxa"/>
          </w:tcPr>
          <w:p w14:paraId="73B27D3C" w14:textId="036E14DE" w:rsidR="00A72107" w:rsidRPr="006A62A0" w:rsidRDefault="00A72107">
            <w:pPr>
              <w:rPr>
                <w:rFonts w:cs="Open Sans"/>
              </w:rPr>
            </w:pPr>
          </w:p>
        </w:tc>
        <w:tc>
          <w:tcPr>
            <w:tcW w:w="2194" w:type="dxa"/>
          </w:tcPr>
          <w:p w14:paraId="217B6700" w14:textId="30F35E1C" w:rsidR="00A72107" w:rsidRPr="006A62A0" w:rsidRDefault="00A72107">
            <w:pPr>
              <w:rPr>
                <w:rFonts w:cs="Open Sans"/>
              </w:rPr>
            </w:pPr>
          </w:p>
        </w:tc>
        <w:tc>
          <w:tcPr>
            <w:tcW w:w="2194" w:type="dxa"/>
          </w:tcPr>
          <w:p w14:paraId="162B3CC0" w14:textId="1F91A1A8" w:rsidR="00A72107" w:rsidRPr="006A62A0" w:rsidRDefault="00A72107">
            <w:pPr>
              <w:rPr>
                <w:rFonts w:cs="Open Sans"/>
              </w:rPr>
            </w:pPr>
          </w:p>
        </w:tc>
        <w:tc>
          <w:tcPr>
            <w:tcW w:w="2195" w:type="dxa"/>
          </w:tcPr>
          <w:p w14:paraId="13C64BBF" w14:textId="7062F659" w:rsidR="00A72107" w:rsidRPr="006A62A0" w:rsidRDefault="00A72107">
            <w:pPr>
              <w:rPr>
                <w:rFonts w:cs="Open Sans"/>
              </w:rPr>
            </w:pPr>
          </w:p>
        </w:tc>
      </w:tr>
      <w:tr w:rsidR="00A72107" w:rsidRPr="006A62A0" w14:paraId="23E4A264" w14:textId="77777777">
        <w:tc>
          <w:tcPr>
            <w:tcW w:w="2194" w:type="dxa"/>
          </w:tcPr>
          <w:p w14:paraId="7FD0B5E6" w14:textId="3AE3159C" w:rsidR="00A72107" w:rsidRPr="006A62A0" w:rsidRDefault="00A72107">
            <w:pPr>
              <w:rPr>
                <w:rFonts w:cs="Open Sans"/>
              </w:rPr>
            </w:pPr>
          </w:p>
        </w:tc>
        <w:tc>
          <w:tcPr>
            <w:tcW w:w="2194" w:type="dxa"/>
          </w:tcPr>
          <w:p w14:paraId="04DF2761" w14:textId="57E9AEC8" w:rsidR="00A72107" w:rsidRPr="006A62A0" w:rsidRDefault="00A72107">
            <w:pPr>
              <w:rPr>
                <w:rFonts w:cs="Open Sans"/>
              </w:rPr>
            </w:pPr>
          </w:p>
        </w:tc>
        <w:tc>
          <w:tcPr>
            <w:tcW w:w="2194" w:type="dxa"/>
          </w:tcPr>
          <w:p w14:paraId="7FF65A39" w14:textId="308420C3" w:rsidR="00A72107" w:rsidRPr="006A62A0" w:rsidRDefault="00A72107">
            <w:pPr>
              <w:rPr>
                <w:rFonts w:cs="Open Sans"/>
              </w:rPr>
            </w:pPr>
          </w:p>
        </w:tc>
        <w:tc>
          <w:tcPr>
            <w:tcW w:w="2195" w:type="dxa"/>
          </w:tcPr>
          <w:p w14:paraId="28F0406F" w14:textId="31234112" w:rsidR="00A72107" w:rsidRPr="002E49BE" w:rsidRDefault="00A72107">
            <w:pPr>
              <w:rPr>
                <w:rFonts w:cs="Open Sans"/>
              </w:rPr>
            </w:pPr>
          </w:p>
        </w:tc>
      </w:tr>
    </w:tbl>
    <w:p w14:paraId="2291BB86" w14:textId="6C9183B8" w:rsidR="00E3042F" w:rsidRPr="006A62A0" w:rsidRDefault="00E3042F" w:rsidP="00D3340B">
      <w:pPr>
        <w:rPr>
          <w:rFonts w:cs="Open Sans"/>
        </w:rPr>
      </w:pPr>
    </w:p>
    <w:p w14:paraId="0914AC4E" w14:textId="77777777" w:rsidR="00D3340B" w:rsidRPr="006A62A0" w:rsidRDefault="00D3340B" w:rsidP="00507DA4">
      <w:pPr>
        <w:pStyle w:val="Overskrift2"/>
      </w:pPr>
      <w:bookmarkStart w:id="32" w:name="_Toc118371779"/>
      <w:bookmarkStart w:id="33" w:name="_Toc221793241"/>
      <w:r w:rsidRPr="006A62A0">
        <w:t>Avtalens punkt 2.2 Møter</w:t>
      </w:r>
      <w:bookmarkEnd w:id="32"/>
      <w:bookmarkEnd w:id="33"/>
      <w:r w:rsidRPr="006A62A0">
        <w:t xml:space="preserve"> </w:t>
      </w:r>
    </w:p>
    <w:p w14:paraId="7922E966" w14:textId="434497E8" w:rsidR="00D3340B" w:rsidRPr="006A62A0" w:rsidRDefault="00EA4A7B" w:rsidP="00D3340B">
      <w:pPr>
        <w:rPr>
          <w:rFonts w:cs="Open Sans"/>
        </w:rPr>
      </w:pPr>
      <w:r w:rsidRPr="00EA4A7B">
        <w:rPr>
          <w:rFonts w:cs="Open Sans"/>
        </w:rPr>
        <w:t>Oppdraget inkluderer et oppstartmøte</w:t>
      </w:r>
      <w:r w:rsidR="008D5F52">
        <w:rPr>
          <w:rFonts w:cs="Open Sans"/>
        </w:rPr>
        <w:t xml:space="preserve"> </w:t>
      </w:r>
      <w:r w:rsidRPr="00EA4A7B">
        <w:rPr>
          <w:rFonts w:cs="Open Sans"/>
        </w:rPr>
        <w:t xml:space="preserve">og </w:t>
      </w:r>
      <w:r>
        <w:rPr>
          <w:rFonts w:cs="Open Sans"/>
        </w:rPr>
        <w:t>et</w:t>
      </w:r>
      <w:r w:rsidRPr="00EA4A7B">
        <w:rPr>
          <w:rFonts w:cs="Open Sans"/>
        </w:rPr>
        <w:t xml:space="preserve"> årli</w:t>
      </w:r>
      <w:r>
        <w:rPr>
          <w:rFonts w:cs="Open Sans"/>
        </w:rPr>
        <w:t>g</w:t>
      </w:r>
      <w:r w:rsidRPr="00EA4A7B">
        <w:rPr>
          <w:rFonts w:cs="Open Sans"/>
        </w:rPr>
        <w:t xml:space="preserve"> framdriftsmøte med tentativ varighet på 1,5 time. Møtene vil skje på Teams. Miljødirektoratet sender møteinnkalling til møtet senest 2 uker før møtedato.</w:t>
      </w:r>
    </w:p>
    <w:p w14:paraId="74C5A610" w14:textId="77777777" w:rsidR="00D3340B" w:rsidRPr="006A62A0" w:rsidRDefault="00D3340B" w:rsidP="00507DA4">
      <w:pPr>
        <w:pStyle w:val="Overskrift2"/>
      </w:pPr>
      <w:bookmarkStart w:id="34" w:name="_Toc118371781"/>
      <w:bookmarkStart w:id="35" w:name="_Toc221793242"/>
      <w:r w:rsidRPr="006A62A0">
        <w:t>Avtalens punkt 5.2.1 Konsulentens bruk av underleverandører</w:t>
      </w:r>
      <w:bookmarkEnd w:id="34"/>
      <w:bookmarkEnd w:id="35"/>
    </w:p>
    <w:p w14:paraId="5D80B570" w14:textId="77777777" w:rsidR="00D3340B" w:rsidRPr="006A62A0" w:rsidRDefault="00D3340B" w:rsidP="00D3340B">
      <w:pPr>
        <w:rPr>
          <w:rFonts w:cs="Open Sans"/>
          <w:lang w:eastAsia="nb-NO"/>
        </w:rPr>
      </w:pPr>
      <w:r w:rsidRPr="006A62A0">
        <w:rPr>
          <w:rFonts w:cs="Open Sans"/>
          <w:lang w:eastAsia="nb-NO"/>
        </w:rPr>
        <w:t xml:space="preserve">Konsulentens underleverandører som er godkjent av Kunden skal angis her. </w:t>
      </w:r>
    </w:p>
    <w:p w14:paraId="2DBD6CD2" w14:textId="77777777" w:rsidR="00D3340B" w:rsidRPr="006A62A0" w:rsidRDefault="00D3340B" w:rsidP="00D3340B">
      <w:pPr>
        <w:rPr>
          <w:rFonts w:cs="Open Sans"/>
          <w:lang w:eastAsia="nb-NO"/>
        </w:rPr>
      </w:pPr>
    </w:p>
    <w:tbl>
      <w:tblPr>
        <w:tblStyle w:val="Tabellrutenett"/>
        <w:tblW w:w="0" w:type="auto"/>
        <w:tblLook w:val="04A0" w:firstRow="1" w:lastRow="0" w:firstColumn="1" w:lastColumn="0" w:noHBand="0" w:noVBand="1"/>
      </w:tblPr>
      <w:tblGrid>
        <w:gridCol w:w="4531"/>
        <w:gridCol w:w="4531"/>
      </w:tblGrid>
      <w:tr w:rsidR="00D3340B" w:rsidRPr="006E5111" w14:paraId="25DD7E62" w14:textId="77777777">
        <w:tc>
          <w:tcPr>
            <w:tcW w:w="4531" w:type="dxa"/>
            <w:shd w:val="clear" w:color="auto" w:fill="D0CECE" w:themeFill="background2" w:themeFillShade="E6"/>
          </w:tcPr>
          <w:p w14:paraId="570473AD" w14:textId="77777777" w:rsidR="00D3340B" w:rsidRPr="006E5111" w:rsidRDefault="00D3340B">
            <w:pPr>
              <w:rPr>
                <w:rFonts w:cs="Open Sans"/>
                <w:b/>
                <w:bCs/>
              </w:rPr>
            </w:pPr>
            <w:r w:rsidRPr="006E5111">
              <w:rPr>
                <w:rFonts w:cs="Open Sans"/>
                <w:b/>
                <w:bCs/>
              </w:rPr>
              <w:t>Navn</w:t>
            </w:r>
          </w:p>
        </w:tc>
        <w:tc>
          <w:tcPr>
            <w:tcW w:w="4531" w:type="dxa"/>
            <w:shd w:val="clear" w:color="auto" w:fill="D0CECE" w:themeFill="background2" w:themeFillShade="E6"/>
          </w:tcPr>
          <w:p w14:paraId="60D6A74F" w14:textId="77777777" w:rsidR="00D3340B" w:rsidRPr="006E5111" w:rsidRDefault="00D3340B">
            <w:pPr>
              <w:rPr>
                <w:rFonts w:cs="Open Sans"/>
                <w:b/>
                <w:bCs/>
              </w:rPr>
            </w:pPr>
            <w:r w:rsidRPr="006E5111">
              <w:rPr>
                <w:rFonts w:cs="Open Sans"/>
                <w:b/>
                <w:bCs/>
              </w:rPr>
              <w:t>Kategori</w:t>
            </w:r>
          </w:p>
        </w:tc>
      </w:tr>
      <w:tr w:rsidR="00D3340B" w:rsidRPr="006A62A0" w14:paraId="6B5F8394" w14:textId="77777777">
        <w:tc>
          <w:tcPr>
            <w:tcW w:w="4531" w:type="dxa"/>
          </w:tcPr>
          <w:p w14:paraId="3D4632AB" w14:textId="6B8DE79B" w:rsidR="00D3340B" w:rsidRPr="006A62A0" w:rsidRDefault="00D3340B">
            <w:pPr>
              <w:rPr>
                <w:rFonts w:cs="Open Sans"/>
              </w:rPr>
            </w:pPr>
          </w:p>
        </w:tc>
        <w:tc>
          <w:tcPr>
            <w:tcW w:w="4531" w:type="dxa"/>
          </w:tcPr>
          <w:p w14:paraId="4912A562" w14:textId="7CFF5C89" w:rsidR="00D3340B" w:rsidRPr="006A62A0" w:rsidRDefault="00D3340B">
            <w:pPr>
              <w:rPr>
                <w:rFonts w:cs="Open Sans"/>
              </w:rPr>
            </w:pPr>
          </w:p>
        </w:tc>
      </w:tr>
      <w:tr w:rsidR="00D3340B" w:rsidRPr="006A62A0" w14:paraId="5034208B" w14:textId="77777777">
        <w:tc>
          <w:tcPr>
            <w:tcW w:w="4531" w:type="dxa"/>
          </w:tcPr>
          <w:p w14:paraId="4A47C2F2" w14:textId="65D2703C" w:rsidR="00D3340B" w:rsidRPr="006A62A0" w:rsidRDefault="00D3340B">
            <w:pPr>
              <w:rPr>
                <w:rFonts w:cs="Open Sans"/>
              </w:rPr>
            </w:pPr>
          </w:p>
        </w:tc>
        <w:tc>
          <w:tcPr>
            <w:tcW w:w="4531" w:type="dxa"/>
          </w:tcPr>
          <w:p w14:paraId="3E0E9342" w14:textId="3DFB1E9E" w:rsidR="00D3340B" w:rsidRPr="006A62A0" w:rsidRDefault="00D3340B">
            <w:pPr>
              <w:rPr>
                <w:rFonts w:cs="Open Sans"/>
              </w:rPr>
            </w:pPr>
          </w:p>
        </w:tc>
      </w:tr>
      <w:tr w:rsidR="00D3340B" w:rsidRPr="006A62A0" w14:paraId="0C3A6021" w14:textId="77777777">
        <w:tc>
          <w:tcPr>
            <w:tcW w:w="4531" w:type="dxa"/>
          </w:tcPr>
          <w:p w14:paraId="7AD15EF7" w14:textId="0F35E666" w:rsidR="00D3340B" w:rsidRPr="006A62A0" w:rsidRDefault="00D3340B">
            <w:pPr>
              <w:rPr>
                <w:rFonts w:cs="Open Sans"/>
              </w:rPr>
            </w:pPr>
          </w:p>
        </w:tc>
        <w:tc>
          <w:tcPr>
            <w:tcW w:w="4531" w:type="dxa"/>
          </w:tcPr>
          <w:p w14:paraId="4D352E34" w14:textId="552889A8" w:rsidR="00D3340B" w:rsidRPr="006A62A0" w:rsidRDefault="00D3340B">
            <w:pPr>
              <w:rPr>
                <w:rFonts w:cs="Open Sans"/>
              </w:rPr>
            </w:pPr>
          </w:p>
        </w:tc>
      </w:tr>
      <w:tr w:rsidR="00EA4A7B" w:rsidRPr="006A62A0" w14:paraId="166B5130" w14:textId="77777777">
        <w:tc>
          <w:tcPr>
            <w:tcW w:w="4531" w:type="dxa"/>
          </w:tcPr>
          <w:p w14:paraId="0A4EF15D" w14:textId="7254AF41" w:rsidR="00EA4A7B" w:rsidRPr="006A62A0" w:rsidRDefault="00EA4A7B">
            <w:pPr>
              <w:rPr>
                <w:rFonts w:cs="Open Sans"/>
              </w:rPr>
            </w:pPr>
          </w:p>
        </w:tc>
        <w:tc>
          <w:tcPr>
            <w:tcW w:w="4531" w:type="dxa"/>
          </w:tcPr>
          <w:p w14:paraId="118E2D44" w14:textId="21D48DE8" w:rsidR="00EA4A7B" w:rsidRPr="006A62A0" w:rsidRDefault="00EA4A7B">
            <w:pPr>
              <w:rPr>
                <w:rFonts w:cs="Open Sans"/>
              </w:rPr>
            </w:pPr>
          </w:p>
        </w:tc>
      </w:tr>
    </w:tbl>
    <w:p w14:paraId="3871A6DD" w14:textId="77777777" w:rsidR="00D3340B" w:rsidRPr="006A62A0" w:rsidRDefault="00D3340B" w:rsidP="00D3340B">
      <w:pPr>
        <w:rPr>
          <w:rFonts w:cs="Open Sans"/>
          <w:lang w:eastAsia="nb-NO"/>
        </w:rPr>
      </w:pPr>
    </w:p>
    <w:p w14:paraId="7B1B2C45" w14:textId="77777777" w:rsidR="00D3340B" w:rsidRPr="006A62A0" w:rsidRDefault="00D3340B" w:rsidP="00507DA4">
      <w:pPr>
        <w:pStyle w:val="Overskrift2"/>
      </w:pPr>
      <w:bookmarkStart w:id="36" w:name="_Toc118371783"/>
      <w:bookmarkStart w:id="37" w:name="_Toc221793243"/>
      <w:r>
        <w:t>Avtalens punkt 5.3 Nøkkelpersonell</w:t>
      </w:r>
      <w:bookmarkEnd w:id="36"/>
      <w:bookmarkEnd w:id="37"/>
    </w:p>
    <w:p w14:paraId="66F8A399" w14:textId="47DED533" w:rsidR="0E766E48" w:rsidRPr="005B1AC3" w:rsidRDefault="34AD87AB" w:rsidP="00C2851C">
      <w:r w:rsidRPr="00C2851C">
        <w:rPr>
          <w:rFonts w:eastAsia="Open Sans" w:cs="Open Sans"/>
          <w:color w:val="000000" w:themeColor="text1"/>
          <w:szCs w:val="20"/>
        </w:rPr>
        <w:t>Konsulentens nøkkelpersonell i forbindelse med oppfyllelse av denne Avtalen</w:t>
      </w:r>
      <w:r w:rsidR="002E49BE">
        <w:rPr>
          <w:rFonts w:eastAsia="Open Sans" w:cs="Open Sans"/>
          <w:color w:val="000000" w:themeColor="text1"/>
          <w:szCs w:val="20"/>
        </w:rPr>
        <w:t>:</w:t>
      </w:r>
      <w:r w:rsidRPr="00C2851C">
        <w:rPr>
          <w:rFonts w:eastAsia="Open Sans" w:cs="Open Sans"/>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00"/>
        <w:gridCol w:w="3000"/>
        <w:gridCol w:w="3030"/>
      </w:tblGrid>
      <w:tr w:rsidR="00C2851C" w14:paraId="322648A4" w14:textId="77777777" w:rsidTr="00C2851C">
        <w:trPr>
          <w:trHeight w:val="300"/>
        </w:trPr>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4390A59F" w14:textId="12CD7A59" w:rsidR="00C2851C" w:rsidRDefault="00C2851C" w:rsidP="00C2851C">
            <w:pPr>
              <w:rPr>
                <w:rFonts w:eastAsia="Open Sans" w:cs="Open Sans"/>
                <w:color w:val="000000" w:themeColor="text1"/>
                <w:szCs w:val="20"/>
              </w:rPr>
            </w:pPr>
            <w:r w:rsidRPr="00C2851C">
              <w:rPr>
                <w:rFonts w:eastAsia="Open Sans" w:cs="Open Sans"/>
                <w:b/>
                <w:bCs/>
                <w:color w:val="000000" w:themeColor="text1"/>
                <w:szCs w:val="20"/>
              </w:rPr>
              <w:t>Navn</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640CB764" w14:textId="6DCEF276" w:rsidR="00C2851C" w:rsidRDefault="00C2851C" w:rsidP="00C2851C">
            <w:pPr>
              <w:rPr>
                <w:rFonts w:eastAsia="Open Sans" w:cs="Open Sans"/>
                <w:color w:val="000000" w:themeColor="text1"/>
                <w:szCs w:val="20"/>
              </w:rPr>
            </w:pPr>
            <w:r w:rsidRPr="00C2851C">
              <w:rPr>
                <w:rFonts w:eastAsia="Open Sans" w:cs="Open Sans"/>
                <w:b/>
                <w:bCs/>
                <w:color w:val="000000" w:themeColor="text1"/>
                <w:szCs w:val="20"/>
              </w:rPr>
              <w:t>Kategori</w:t>
            </w:r>
          </w:p>
        </w:tc>
        <w:tc>
          <w:tcPr>
            <w:tcW w:w="3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6B8C2D57" w14:textId="4F722AB4" w:rsidR="00C2851C" w:rsidRDefault="00C2851C" w:rsidP="00C2851C">
            <w:pPr>
              <w:rPr>
                <w:rFonts w:eastAsia="Open Sans" w:cs="Open Sans"/>
                <w:color w:val="000000" w:themeColor="text1"/>
                <w:szCs w:val="20"/>
              </w:rPr>
            </w:pPr>
            <w:r w:rsidRPr="00C2851C">
              <w:rPr>
                <w:rFonts w:eastAsia="Open Sans" w:cs="Open Sans"/>
                <w:b/>
                <w:bCs/>
                <w:color w:val="000000" w:themeColor="text1"/>
                <w:szCs w:val="20"/>
              </w:rPr>
              <w:t>Kompetanseområde</w:t>
            </w:r>
          </w:p>
        </w:tc>
      </w:tr>
      <w:tr w:rsidR="002E49BE" w14:paraId="787139AB" w14:textId="77777777" w:rsidTr="00C2851C">
        <w:trPr>
          <w:trHeight w:val="300"/>
        </w:trPr>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EE6F314" w14:textId="41E1BB13" w:rsidR="002E49BE" w:rsidRDefault="002E49BE" w:rsidP="002E49BE">
            <w:pPr>
              <w:rPr>
                <w:rFonts w:eastAsia="Open Sans" w:cs="Open Sans"/>
                <w:color w:val="000000" w:themeColor="text1"/>
                <w:szCs w:val="20"/>
              </w:rPr>
            </w:pP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8E94E74" w14:textId="2E104988" w:rsidR="002E49BE" w:rsidRDefault="002E49BE" w:rsidP="002E49BE">
            <w:pPr>
              <w:rPr>
                <w:rFonts w:eastAsia="Open Sans" w:cs="Open Sans"/>
                <w:color w:val="000000" w:themeColor="text1"/>
                <w:szCs w:val="20"/>
              </w:rPr>
            </w:pPr>
          </w:p>
        </w:tc>
        <w:tc>
          <w:tcPr>
            <w:tcW w:w="3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E7D8714" w14:textId="35D456BC" w:rsidR="002E49BE" w:rsidRDefault="002E49BE" w:rsidP="002E49BE">
            <w:pPr>
              <w:rPr>
                <w:rFonts w:eastAsia="Open Sans" w:cs="Open Sans"/>
                <w:color w:val="000000" w:themeColor="text1"/>
                <w:szCs w:val="20"/>
              </w:rPr>
            </w:pPr>
          </w:p>
        </w:tc>
      </w:tr>
      <w:tr w:rsidR="002E49BE" w14:paraId="2A5B77C0" w14:textId="77777777" w:rsidTr="00C2851C">
        <w:trPr>
          <w:trHeight w:val="300"/>
        </w:trPr>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DAE604E" w14:textId="022296D8" w:rsidR="002E49BE" w:rsidRDefault="002E49BE" w:rsidP="002E49BE">
            <w:pPr>
              <w:rPr>
                <w:rFonts w:eastAsia="Open Sans" w:cs="Open Sans"/>
                <w:color w:val="000000" w:themeColor="text1"/>
                <w:szCs w:val="20"/>
              </w:rPr>
            </w:pP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BBED704" w14:textId="2C0976E2" w:rsidR="002E49BE" w:rsidRDefault="002E49BE" w:rsidP="002E49BE">
            <w:pPr>
              <w:rPr>
                <w:rFonts w:eastAsia="Open Sans" w:cs="Open Sans"/>
                <w:color w:val="000000" w:themeColor="text1"/>
                <w:szCs w:val="20"/>
              </w:rPr>
            </w:pPr>
          </w:p>
        </w:tc>
        <w:tc>
          <w:tcPr>
            <w:tcW w:w="3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B6C4C80" w14:textId="0BD2AB7C" w:rsidR="002E49BE" w:rsidRDefault="002E49BE" w:rsidP="002E49BE">
            <w:pPr>
              <w:rPr>
                <w:rFonts w:eastAsia="Open Sans" w:cs="Open Sans"/>
                <w:color w:val="000000" w:themeColor="text1"/>
                <w:szCs w:val="20"/>
              </w:rPr>
            </w:pPr>
          </w:p>
        </w:tc>
      </w:tr>
      <w:tr w:rsidR="002E49BE" w14:paraId="6E867679" w14:textId="77777777" w:rsidTr="00C2851C">
        <w:trPr>
          <w:trHeight w:val="300"/>
        </w:trPr>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93B6B2A" w14:textId="6F354ABB" w:rsidR="002E49BE" w:rsidRDefault="002E49BE" w:rsidP="002E49BE">
            <w:pPr>
              <w:rPr>
                <w:rFonts w:eastAsia="Open Sans" w:cs="Open Sans"/>
                <w:color w:val="000000" w:themeColor="text1"/>
                <w:szCs w:val="20"/>
              </w:rPr>
            </w:pP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9807E29" w14:textId="4ACB2AC9" w:rsidR="002E49BE" w:rsidRDefault="002E49BE" w:rsidP="002E49BE">
            <w:pPr>
              <w:rPr>
                <w:rFonts w:eastAsia="Open Sans" w:cs="Open Sans"/>
                <w:color w:val="000000" w:themeColor="text1"/>
                <w:szCs w:val="20"/>
              </w:rPr>
            </w:pPr>
          </w:p>
        </w:tc>
        <w:tc>
          <w:tcPr>
            <w:tcW w:w="3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D2170ED" w14:textId="04018EAD" w:rsidR="002E49BE" w:rsidRDefault="002E49BE" w:rsidP="002E49BE">
            <w:pPr>
              <w:rPr>
                <w:rFonts w:eastAsia="Open Sans" w:cs="Open Sans"/>
                <w:color w:val="000000" w:themeColor="text1"/>
                <w:szCs w:val="20"/>
              </w:rPr>
            </w:pPr>
          </w:p>
        </w:tc>
      </w:tr>
      <w:tr w:rsidR="002E49BE" w14:paraId="30C26CE8" w14:textId="77777777" w:rsidTr="00C2851C">
        <w:trPr>
          <w:trHeight w:val="300"/>
        </w:trPr>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BB09294" w14:textId="2CFB7AE4" w:rsidR="002E49BE" w:rsidRDefault="002E49BE" w:rsidP="002E49BE">
            <w:pPr>
              <w:rPr>
                <w:rFonts w:eastAsia="Open Sans" w:cs="Open Sans"/>
                <w:color w:val="000000" w:themeColor="text1"/>
                <w:szCs w:val="20"/>
              </w:rPr>
            </w:pP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446C546" w14:textId="6DBDFF63" w:rsidR="002E49BE" w:rsidRDefault="002E49BE" w:rsidP="002E49BE">
            <w:pPr>
              <w:rPr>
                <w:rFonts w:eastAsia="Open Sans" w:cs="Open Sans"/>
                <w:color w:val="000000" w:themeColor="text1"/>
                <w:szCs w:val="20"/>
              </w:rPr>
            </w:pPr>
          </w:p>
        </w:tc>
        <w:tc>
          <w:tcPr>
            <w:tcW w:w="30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A8416D" w14:textId="6A80E42A" w:rsidR="002E49BE" w:rsidRDefault="002E49BE" w:rsidP="002E49BE">
            <w:pPr>
              <w:rPr>
                <w:rFonts w:eastAsia="Open Sans" w:cs="Open Sans"/>
                <w:color w:val="000000" w:themeColor="text1"/>
                <w:szCs w:val="20"/>
              </w:rPr>
            </w:pPr>
          </w:p>
        </w:tc>
      </w:tr>
    </w:tbl>
    <w:p w14:paraId="5003E2B1" w14:textId="77777777" w:rsidR="00D3340B" w:rsidRPr="006A62A0" w:rsidRDefault="00D3340B" w:rsidP="00D3340B">
      <w:pPr>
        <w:rPr>
          <w:rFonts w:cs="Open Sans"/>
          <w:lang w:eastAsia="nb-NO"/>
        </w:rPr>
      </w:pPr>
    </w:p>
    <w:p w14:paraId="401C9377" w14:textId="77777777" w:rsidR="00D3340B" w:rsidRPr="006A62A0" w:rsidRDefault="00D3340B" w:rsidP="00507DA4">
      <w:pPr>
        <w:pStyle w:val="Overskrift2"/>
      </w:pPr>
      <w:bookmarkStart w:id="38" w:name="_Toc118371784"/>
      <w:bookmarkStart w:id="39" w:name="_Toc221793244"/>
      <w:r w:rsidRPr="006A62A0">
        <w:t>Avtalens punkt 5.5 Lønns- og arbeidsvilkår</w:t>
      </w:r>
      <w:bookmarkEnd w:id="38"/>
      <w:bookmarkEnd w:id="39"/>
      <w:r w:rsidRPr="006A62A0">
        <w:t xml:space="preserve"> </w:t>
      </w:r>
    </w:p>
    <w:p w14:paraId="5D3EA7B7" w14:textId="3FA5ED6F" w:rsidR="005B1AC3" w:rsidRPr="006A62A0" w:rsidRDefault="005B1AC3" w:rsidP="00993691">
      <w:pPr>
        <w:textAlignment w:val="baseline"/>
        <w:rPr>
          <w:rFonts w:eastAsia="Times New Roman" w:cs="Open Sans"/>
          <w:sz w:val="22"/>
          <w:szCs w:val="22"/>
          <w:lang w:eastAsia="nb-NO"/>
        </w:rPr>
      </w:pPr>
      <w:r w:rsidRPr="005B1AC3">
        <w:rPr>
          <w:rFonts w:eastAsia="Times New Roman" w:cs="Open Sans"/>
          <w:sz w:val="22"/>
          <w:szCs w:val="22"/>
          <w:lang w:eastAsia="nb-NO"/>
        </w:rPr>
        <w:t>Leverandøren bekrefter at de vil sende dokumentasjon som identifiserer allmenngjort tariffavtale eller aktuell landsomfattende tariffavtale, samt egenerklæring evt. tredjepartserklæring om samsvar mellom aktuell tariffavtale og faktiske lønns- og arbeidsvilkår for oppfyllelse av Leverandørens og eventuelle underleverandørers forpliktelser, hvis den er berørt og dette etterspørres av kontraktspart.</w:t>
      </w:r>
    </w:p>
    <w:p w14:paraId="2030D630" w14:textId="77777777" w:rsidR="00D3340B" w:rsidRPr="006A62A0" w:rsidRDefault="00D3340B" w:rsidP="00D3340B">
      <w:pPr>
        <w:rPr>
          <w:rFonts w:cs="Open Sans"/>
          <w:lang w:eastAsia="nb-NO"/>
        </w:rPr>
      </w:pPr>
      <w:r w:rsidRPr="006A62A0">
        <w:rPr>
          <w:rFonts w:cs="Open Sans"/>
          <w:lang w:eastAsia="nb-NO"/>
        </w:rPr>
        <w:br w:type="page"/>
      </w:r>
    </w:p>
    <w:p w14:paraId="0C95A2D7" w14:textId="77777777" w:rsidR="00D3340B" w:rsidRPr="006A62A0" w:rsidRDefault="00D3340B" w:rsidP="00A62412">
      <w:pPr>
        <w:pStyle w:val="Overskrift1"/>
      </w:pPr>
      <w:bookmarkStart w:id="40" w:name="_Toc118371785"/>
      <w:bookmarkStart w:id="41" w:name="_Toc221793246"/>
      <w:r w:rsidRPr="006A62A0">
        <w:lastRenderedPageBreak/>
        <w:t>Bilag 5: Pris og prisbestemmelser</w:t>
      </w:r>
      <w:bookmarkEnd w:id="40"/>
      <w:bookmarkEnd w:id="41"/>
    </w:p>
    <w:p w14:paraId="60E7CEB5" w14:textId="77777777" w:rsidR="00D3340B" w:rsidRPr="006A62A0" w:rsidRDefault="00D3340B" w:rsidP="00507DA4">
      <w:pPr>
        <w:pStyle w:val="Overskrift2"/>
      </w:pPr>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Start w:id="50" w:name="_Toc118371786"/>
      <w:bookmarkStart w:id="51" w:name="_Toc221793247"/>
      <w:bookmarkEnd w:id="42"/>
      <w:bookmarkEnd w:id="43"/>
      <w:bookmarkEnd w:id="44"/>
      <w:bookmarkEnd w:id="45"/>
      <w:bookmarkEnd w:id="46"/>
      <w:bookmarkEnd w:id="47"/>
      <w:bookmarkEnd w:id="48"/>
      <w:bookmarkEnd w:id="49"/>
      <w:r w:rsidRPr="006A62A0">
        <w:t>Avtalens punkt 6.1 Vederlag</w:t>
      </w:r>
      <w:bookmarkEnd w:id="50"/>
      <w:bookmarkEnd w:id="51"/>
      <w:r w:rsidRPr="006A62A0">
        <w:t xml:space="preserve"> </w:t>
      </w:r>
    </w:p>
    <w:p w14:paraId="37F1E9F8" w14:textId="77777777" w:rsidR="00D3340B" w:rsidRPr="006A62A0" w:rsidRDefault="00D3340B" w:rsidP="00D3340B">
      <w:pPr>
        <w:pStyle w:val="Overskrift3"/>
        <w:rPr>
          <w:rFonts w:cs="Open Sans"/>
        </w:rPr>
      </w:pPr>
      <w:bookmarkStart w:id="52" w:name="_Toc118371787"/>
      <w:bookmarkStart w:id="53" w:name="_Toc221793248"/>
      <w:r w:rsidRPr="006A62A0">
        <w:rPr>
          <w:rFonts w:cs="Open Sans"/>
        </w:rPr>
        <w:t>A. Oversikt</w:t>
      </w:r>
      <w:bookmarkEnd w:id="52"/>
      <w:bookmarkEnd w:id="53"/>
    </w:p>
    <w:p w14:paraId="56A99E5E" w14:textId="77777777" w:rsidR="00D3340B" w:rsidRPr="006A62A0" w:rsidRDefault="00D3340B" w:rsidP="00D3340B">
      <w:pPr>
        <w:rPr>
          <w:rFonts w:cs="Open Sans"/>
        </w:rPr>
      </w:pPr>
      <w:r w:rsidRPr="006A62A0">
        <w:rPr>
          <w:rFonts w:cs="Open Sans"/>
        </w:rPr>
        <w:t>Alle priser og nærmere betingelser for det vederlaget Kunden skal betale for Konsulentens ytelser skal fremgå i dette bilaget. De samlede prisene og samlet sluttvederlag skal fremkomme her. Som en del av grunnlaget for totalprisen skal eventuelle spesielle betalingsordninger, rabatter, forskudd, delbetaling og avvikende betalingstidspunkt også fremgå.  </w:t>
      </w:r>
    </w:p>
    <w:p w14:paraId="1B4B50F2" w14:textId="77777777" w:rsidR="00D3340B" w:rsidRDefault="00D3340B" w:rsidP="00D3340B">
      <w:pPr>
        <w:rPr>
          <w:rFonts w:cs="Open Sans"/>
        </w:rPr>
      </w:pPr>
      <w:r w:rsidRPr="006A62A0">
        <w:rPr>
          <w:rFonts w:cs="Open Sans"/>
        </w:rPr>
        <w:t>Hvis partene avtaler annet enn det som følger av avtalen vedrørende vederlag, skal det spesifiseres i dette bilaget.</w:t>
      </w:r>
    </w:p>
    <w:p w14:paraId="336D13AE" w14:textId="77777777" w:rsidR="00D3340B" w:rsidRPr="006A62A0" w:rsidRDefault="00D3340B" w:rsidP="00D3340B">
      <w:pPr>
        <w:pStyle w:val="Overskrift3"/>
        <w:rPr>
          <w:rFonts w:cs="Open Sans"/>
        </w:rPr>
      </w:pPr>
      <w:bookmarkStart w:id="54" w:name="_Toc118371788"/>
      <w:bookmarkStart w:id="55" w:name="_Toc221793249"/>
      <w:r w:rsidRPr="006A62A0">
        <w:rPr>
          <w:rFonts w:cs="Open Sans"/>
        </w:rPr>
        <w:t>B. Konsulentens Timepriser og andre prismodeller</w:t>
      </w:r>
      <w:bookmarkEnd w:id="54"/>
      <w:bookmarkEnd w:id="55"/>
    </w:p>
    <w:p w14:paraId="60DFF85C" w14:textId="2C11A948" w:rsidR="00D3340B" w:rsidRPr="00CC0C9F" w:rsidRDefault="00D3340B" w:rsidP="00D3340B">
      <w:pPr>
        <w:rPr>
          <w:rFonts w:cs="Open Sans"/>
          <w:b/>
          <w:lang w:eastAsia="nb-NO"/>
        </w:rPr>
      </w:pPr>
      <w:r w:rsidRPr="00CC0C9F">
        <w:rPr>
          <w:rFonts w:cs="Open Sans"/>
          <w:b/>
          <w:lang w:eastAsia="nb-NO"/>
        </w:rPr>
        <w:t>Totalramme for Oppdraget</w:t>
      </w:r>
    </w:p>
    <w:p w14:paraId="79903EA8" w14:textId="66151738" w:rsidR="004464F3" w:rsidRDefault="00D3340B" w:rsidP="693419F3">
      <w:pPr>
        <w:rPr>
          <w:rFonts w:cs="Open Sans"/>
          <w:highlight w:val="yellow"/>
          <w:lang w:eastAsia="nb-NO"/>
        </w:rPr>
      </w:pPr>
      <w:r w:rsidRPr="693419F3">
        <w:rPr>
          <w:rFonts w:cs="Open Sans"/>
          <w:lang w:eastAsia="nb-NO"/>
        </w:rPr>
        <w:t>Det er avtalt følgende øvre ramme for oppdraget:</w:t>
      </w:r>
      <w:r w:rsidR="003216F8" w:rsidRPr="693419F3">
        <w:rPr>
          <w:rFonts w:cs="Open Sans"/>
          <w:lang w:eastAsia="nb-NO"/>
        </w:rPr>
        <w:t xml:space="preserve"> </w:t>
      </w:r>
      <w:r w:rsidR="005526C7" w:rsidRPr="693419F3">
        <w:rPr>
          <w:rFonts w:cs="Open Sans"/>
          <w:lang w:eastAsia="nb-NO"/>
        </w:rPr>
        <w:t>Se eget prisskjema</w:t>
      </w:r>
      <w:r w:rsidR="00FB51E6" w:rsidRPr="693419F3">
        <w:rPr>
          <w:rFonts w:cs="Open Sans"/>
          <w:lang w:eastAsia="nb-NO"/>
        </w:rPr>
        <w:t xml:space="preserve"> i </w:t>
      </w:r>
      <w:r w:rsidR="791D1C02" w:rsidRPr="693419F3">
        <w:rPr>
          <w:rFonts w:cs="Open Sans"/>
          <w:lang w:eastAsia="nb-NO"/>
        </w:rPr>
        <w:t>“Mal for t</w:t>
      </w:r>
      <w:r w:rsidR="00FB51E6" w:rsidRPr="693419F3">
        <w:rPr>
          <w:rFonts w:cs="Open Sans"/>
          <w:lang w:eastAsia="nb-NO"/>
        </w:rPr>
        <w:t xml:space="preserve">ilbudsvedlegg </w:t>
      </w:r>
      <w:r w:rsidR="00156A3F">
        <w:rPr>
          <w:rFonts w:cs="Open Sans"/>
          <w:lang w:eastAsia="nb-NO"/>
        </w:rPr>
        <w:t>4</w:t>
      </w:r>
      <w:r w:rsidR="1311FDE7" w:rsidRPr="693419F3">
        <w:rPr>
          <w:rFonts w:cs="Open Sans"/>
          <w:lang w:eastAsia="nb-NO"/>
        </w:rPr>
        <w:t xml:space="preserve"> – </w:t>
      </w:r>
      <w:r w:rsidR="0D632824" w:rsidRPr="693419F3">
        <w:rPr>
          <w:rFonts w:cs="Open Sans"/>
          <w:lang w:eastAsia="nb-NO"/>
        </w:rPr>
        <w:t>priser</w:t>
      </w:r>
      <w:r w:rsidR="1311FDE7" w:rsidRPr="693419F3">
        <w:rPr>
          <w:rFonts w:cs="Open Sans"/>
          <w:lang w:eastAsia="nb-NO"/>
        </w:rPr>
        <w:t>"</w:t>
      </w:r>
    </w:p>
    <w:p w14:paraId="69942493" w14:textId="77777777" w:rsidR="001A2C1B" w:rsidRPr="006A62A0" w:rsidRDefault="001A2C1B" w:rsidP="00D3340B">
      <w:pPr>
        <w:rPr>
          <w:rFonts w:cs="Open Sans"/>
          <w:lang w:eastAsia="nb-NO"/>
        </w:rPr>
      </w:pPr>
    </w:p>
    <w:p w14:paraId="3E9ED68E" w14:textId="0BCBD6F4" w:rsidR="00D3340B" w:rsidRDefault="00887983" w:rsidP="00D3340B">
      <w:pPr>
        <w:rPr>
          <w:rFonts w:cs="Open Sans"/>
          <w:lang w:eastAsia="nb-NO"/>
        </w:rPr>
      </w:pPr>
      <w:sdt>
        <w:sdtPr>
          <w:rPr>
            <w:rFonts w:cs="Open Sans"/>
            <w:lang w:eastAsia="nb-NO"/>
          </w:rPr>
          <w:id w:val="664897960"/>
          <w14:checkbox>
            <w14:checked w14:val="1"/>
            <w14:checkedState w14:val="2612" w14:font="MS Gothic"/>
            <w14:uncheckedState w14:val="2610" w14:font="MS Gothic"/>
          </w14:checkbox>
        </w:sdtPr>
        <w:sdtEndPr/>
        <w:sdtContent>
          <w:r w:rsidR="008D0EB3">
            <w:rPr>
              <w:rFonts w:ascii="MS Gothic" w:eastAsia="MS Gothic" w:hAnsi="MS Gothic" w:cs="Open Sans" w:hint="eastAsia"/>
              <w:lang w:eastAsia="nb-NO"/>
            </w:rPr>
            <w:t>☒</w:t>
          </w:r>
        </w:sdtContent>
      </w:sdt>
      <w:r w:rsidR="00D3340B" w:rsidRPr="006A62A0">
        <w:rPr>
          <w:rFonts w:cs="Open Sans"/>
          <w:lang w:eastAsia="nb-NO"/>
        </w:rPr>
        <w:t xml:space="preserve"> Totalpris </w:t>
      </w:r>
    </w:p>
    <w:tbl>
      <w:tblPr>
        <w:tblW w:w="47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tblGrid>
      <w:tr w:rsidR="003216F8" w:rsidRPr="006E5111" w14:paraId="0F7C7D74" w14:textId="77777777" w:rsidTr="003216F8">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3216F8" w:rsidRPr="006E5111" w:rsidRDefault="003216F8">
            <w:pPr>
              <w:rPr>
                <w:rFonts w:cs="Open Sans"/>
                <w:b/>
                <w:bCs/>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52A7C256" w:rsidR="003216F8" w:rsidRPr="006E5111" w:rsidRDefault="003216F8">
            <w:pPr>
              <w:rPr>
                <w:rFonts w:cs="Open Sans"/>
                <w:b/>
                <w:bCs/>
                <w:lang w:eastAsia="nb-NO"/>
              </w:rPr>
            </w:pPr>
            <w:r w:rsidRPr="006E5111">
              <w:rPr>
                <w:rFonts w:cs="Open Sans"/>
                <w:b/>
                <w:bCs/>
                <w:lang w:eastAsia="nb-NO"/>
              </w:rPr>
              <w:t>Beløp</w:t>
            </w:r>
            <w:r>
              <w:rPr>
                <w:rFonts w:cs="Open Sans"/>
                <w:b/>
                <w:bCs/>
                <w:lang w:eastAsia="nb-NO"/>
              </w:rPr>
              <w:t xml:space="preserve"> ekskl. mva.</w:t>
            </w:r>
          </w:p>
        </w:tc>
      </w:tr>
      <w:tr w:rsidR="003216F8" w:rsidRPr="006A62A0" w14:paraId="0FD4E9B4" w14:textId="77777777" w:rsidTr="003216F8">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3216F8" w:rsidRPr="006A62A0" w:rsidRDefault="003216F8">
            <w:pPr>
              <w:rPr>
                <w:rFonts w:cs="Open Sans"/>
                <w:lang w:eastAsia="nb-NO"/>
              </w:rPr>
            </w:pPr>
            <w:r w:rsidRPr="006A62A0">
              <w:rPr>
                <w:rFonts w:cs="Open Sans"/>
                <w:lang w:eastAsia="nb-NO"/>
              </w:rPr>
              <w:t>Totalpris</w:t>
            </w: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5B92802F" w:rsidR="003216F8" w:rsidRPr="006A62A0" w:rsidRDefault="003216F8">
            <w:pPr>
              <w:rPr>
                <w:rFonts w:cs="Open Sans"/>
                <w:lang w:eastAsia="nb-NO"/>
              </w:rPr>
            </w:pPr>
          </w:p>
        </w:tc>
      </w:tr>
    </w:tbl>
    <w:p w14:paraId="129FF382" w14:textId="77777777" w:rsidR="00021044" w:rsidRDefault="00021044" w:rsidP="00021044">
      <w:pPr>
        <w:spacing w:after="0"/>
        <w:rPr>
          <w:rFonts w:cs="Open Sans"/>
          <w:lang w:eastAsia="nb-NO"/>
        </w:rPr>
      </w:pPr>
    </w:p>
    <w:p w14:paraId="609788F8" w14:textId="48FC5043" w:rsidR="00021044" w:rsidRPr="00CD70D1" w:rsidRDefault="00021044" w:rsidP="00021044">
      <w:pPr>
        <w:spacing w:after="0"/>
        <w:rPr>
          <w:rFonts w:cs="Open Sans"/>
          <w:b/>
          <w:lang w:eastAsia="nb-NO"/>
        </w:rPr>
      </w:pPr>
      <w:r w:rsidRPr="00CD70D1">
        <w:rPr>
          <w:rFonts w:cs="Open Sans"/>
          <w:b/>
          <w:lang w:eastAsia="nb-NO"/>
        </w:rPr>
        <w:t>Andre avtalte prisbestemmelser</w:t>
      </w:r>
    </w:p>
    <w:p w14:paraId="47C6B03E" w14:textId="6020ACF1" w:rsidR="00400DCF" w:rsidRPr="00400DCF" w:rsidRDefault="00400DCF" w:rsidP="00021044">
      <w:pPr>
        <w:spacing w:before="0"/>
        <w:rPr>
          <w:rFonts w:cs="Open Sans"/>
          <w:lang w:eastAsia="nb-NO"/>
        </w:rPr>
      </w:pPr>
      <w:r w:rsidRPr="009F31D0">
        <w:rPr>
          <w:rFonts w:cs="Open Sans"/>
          <w:lang w:eastAsia="nb-NO"/>
        </w:rPr>
        <w:t>Det er ikke anledning til å fakturere andre kostnader enn det som er avtalt i kontrakten. Konsulenten plikter å ikke starte opp aktiviteter for Kundens regning uten egen skriftlig bestilling, dette gjelder også utlegg, reise- og diettkostnader, reisetid m.m.</w:t>
      </w:r>
    </w:p>
    <w:p w14:paraId="2C640F45" w14:textId="77777777" w:rsidR="00400DCF" w:rsidRPr="00400DCF" w:rsidRDefault="00400DCF" w:rsidP="00400DCF">
      <w:r w:rsidRPr="00400DCF">
        <w:t>Denne anskaffelsen er gjort med forbehold om Stortingets budsjettvedtak og Klima- og miljødepartementets budsjettbevilgning til Miljødirektoratet i statsbudsjettet for 2026-2031. Dersom forventet årlig budsjett blir redusert og/eller ikke er tilstrekkelig til å gjennomføre grunnprogrammet som beskrevet i denne prosjektbeskrivelsen, må vi enten redusere omfanget av programmet eller avslutte det. Tilsvarende må vi redusere omfanget av programmet dersom oppdragstaker ikke får plass til hele grunnprogrammet innenfor forventet årlig budsjett.</w:t>
      </w:r>
    </w:p>
    <w:p w14:paraId="15AA8E41" w14:textId="77777777" w:rsidR="00400DCF" w:rsidRDefault="00400DCF" w:rsidP="00400DCF">
      <w:r w:rsidRPr="00B332E6">
        <w:t>Utløsning av opsjoner vil vurderes årlig basert på budsjettbevilgning.</w:t>
      </w:r>
      <w:bookmarkStart w:id="56" w:name="_Toc181781875"/>
      <w:bookmarkStart w:id="57" w:name="_Toc181781934"/>
      <w:bookmarkStart w:id="58" w:name="_Toc181782242"/>
      <w:bookmarkStart w:id="59" w:name="_Toc181782301"/>
      <w:bookmarkStart w:id="60" w:name="_Toc181781877"/>
      <w:bookmarkStart w:id="61" w:name="_Toc181781936"/>
      <w:bookmarkStart w:id="62" w:name="_Toc181782244"/>
      <w:bookmarkStart w:id="63" w:name="_Toc181782303"/>
      <w:bookmarkEnd w:id="56"/>
      <w:bookmarkEnd w:id="57"/>
      <w:bookmarkEnd w:id="58"/>
      <w:bookmarkEnd w:id="59"/>
      <w:bookmarkEnd w:id="60"/>
      <w:bookmarkEnd w:id="61"/>
      <w:bookmarkEnd w:id="62"/>
      <w:bookmarkEnd w:id="63"/>
    </w:p>
    <w:p w14:paraId="66A4D234" w14:textId="77777777" w:rsidR="00D3340B" w:rsidRPr="006A62A0" w:rsidRDefault="00D3340B" w:rsidP="00507DA4">
      <w:pPr>
        <w:pStyle w:val="Overskrift2"/>
      </w:pPr>
      <w:bookmarkStart w:id="64" w:name="_Toc118371791"/>
      <w:bookmarkStart w:id="65" w:name="_Toc221793250"/>
      <w:r w:rsidRPr="006A62A0">
        <w:t>Avtalens punkt 6.2 Fakturering</w:t>
      </w:r>
      <w:bookmarkEnd w:id="64"/>
      <w:bookmarkEnd w:id="65"/>
    </w:p>
    <w:p w14:paraId="63F1FCEB" w14:textId="77777777" w:rsidR="004B2859" w:rsidRDefault="00303195" w:rsidP="00D3340B">
      <w:pPr>
        <w:rPr>
          <w:rFonts w:cs="Open Sans"/>
        </w:rPr>
      </w:pPr>
      <w:r w:rsidRPr="00303195">
        <w:rPr>
          <w:rFonts w:cs="Open Sans"/>
        </w:rPr>
        <w:t xml:space="preserve">Fakturering skal skje etterskuddsvis per måned, med fakturadato senest den 05. måneden etter utført arbeid. Fakturert beløp skal gjelde alle påløpte og avtalte kostnader som er medgått i foregående kalendermåned. </w:t>
      </w:r>
    </w:p>
    <w:p w14:paraId="43B70B42" w14:textId="77777777" w:rsidR="004B2859" w:rsidRDefault="00303195" w:rsidP="00D3340B">
      <w:pPr>
        <w:rPr>
          <w:rFonts w:cs="Open Sans"/>
        </w:rPr>
      </w:pPr>
      <w:r w:rsidRPr="00303195">
        <w:rPr>
          <w:rFonts w:cs="Open Sans"/>
        </w:rPr>
        <w:t xml:space="preserve">Leverandør leverer EHF-fakturaer (elektronisk handelsformat). Leverandører finner Miljødirektoratet på vårt organisasjonsnummer 999 601 391 </w:t>
      </w:r>
    </w:p>
    <w:p w14:paraId="075F1C68" w14:textId="77777777" w:rsidR="00BA2FAD" w:rsidRDefault="00303195" w:rsidP="00D3340B">
      <w:pPr>
        <w:rPr>
          <w:rFonts w:cs="Open Sans"/>
        </w:rPr>
      </w:pPr>
      <w:r w:rsidRPr="00303195">
        <w:rPr>
          <w:rFonts w:cs="Open Sans"/>
        </w:rPr>
        <w:t xml:space="preserve">Vi ønsker at leverandører som kan levere EHF-fakturaer, benytter seg av dette formatet. </w:t>
      </w:r>
    </w:p>
    <w:p w14:paraId="0DE24743" w14:textId="77777777" w:rsidR="00BA2FAD" w:rsidRDefault="00303195" w:rsidP="000C4B33">
      <w:pPr>
        <w:spacing w:after="0"/>
        <w:rPr>
          <w:rFonts w:cs="Open Sans"/>
        </w:rPr>
      </w:pPr>
      <w:r w:rsidRPr="00BA2FAD">
        <w:rPr>
          <w:rFonts w:cs="Open Sans"/>
          <w:b/>
          <w:bCs/>
        </w:rPr>
        <w:lastRenderedPageBreak/>
        <w:t>Faktura skal merkes med</w:t>
      </w:r>
      <w:r w:rsidRPr="00303195">
        <w:rPr>
          <w:rFonts w:cs="Open Sans"/>
        </w:rPr>
        <w:t xml:space="preserve">: </w:t>
      </w:r>
    </w:p>
    <w:p w14:paraId="4C24D53E" w14:textId="59067989" w:rsidR="004B2859" w:rsidRDefault="00303195" w:rsidP="000C4B33">
      <w:pPr>
        <w:spacing w:before="0"/>
        <w:rPr>
          <w:rFonts w:cs="Open Sans"/>
        </w:rPr>
      </w:pPr>
      <w:r w:rsidRPr="693419F3">
        <w:rPr>
          <w:rFonts w:cs="Open Sans"/>
        </w:rPr>
        <w:t xml:space="preserve">Faktura </w:t>
      </w:r>
      <w:r w:rsidRPr="693419F3">
        <w:rPr>
          <w:rFonts w:cs="Open Sans"/>
          <w:u w:val="single"/>
        </w:rPr>
        <w:t>skal</w:t>
      </w:r>
      <w:r w:rsidRPr="693419F3">
        <w:rPr>
          <w:rFonts w:cs="Open Sans"/>
        </w:rPr>
        <w:t xml:space="preserve"> merkes med avtalenummer</w:t>
      </w:r>
      <w:r w:rsidR="00EA4A7B">
        <w:rPr>
          <w:rFonts w:cs="Open Sans"/>
        </w:rPr>
        <w:t xml:space="preserve"> </w:t>
      </w:r>
      <w:r w:rsidR="00D26A7A" w:rsidRPr="00D26A7A">
        <w:rPr>
          <w:rFonts w:cs="Open Sans"/>
          <w:highlight w:val="yellow"/>
        </w:rPr>
        <w:t>XXXXXXXXX</w:t>
      </w:r>
      <w:r w:rsidR="00B14C77">
        <w:rPr>
          <w:rFonts w:cs="Open Sans"/>
        </w:rPr>
        <w:t>, 3650PALHAL</w:t>
      </w:r>
      <w:r w:rsidRPr="693419F3">
        <w:rPr>
          <w:rFonts w:cs="Open Sans"/>
        </w:rPr>
        <w:t xml:space="preserve"> i fakturafeltet «Deres ref.». Feltet "Deres ref." tolkes maskinelt, det er derfor viktig at fakturaen er riktig merket. </w:t>
      </w:r>
    </w:p>
    <w:p w14:paraId="3546D2B9" w14:textId="77777777" w:rsidR="000C4B33" w:rsidRPr="000C4B33" w:rsidRDefault="00303195" w:rsidP="000C4B33">
      <w:pPr>
        <w:spacing w:after="0"/>
        <w:rPr>
          <w:rFonts w:cs="Open Sans"/>
          <w:b/>
          <w:bCs/>
        </w:rPr>
      </w:pPr>
      <w:r w:rsidRPr="000C4B33">
        <w:rPr>
          <w:rFonts w:cs="Open Sans"/>
          <w:b/>
          <w:bCs/>
        </w:rPr>
        <w:t xml:space="preserve">Spesifisering av faktura: </w:t>
      </w:r>
    </w:p>
    <w:p w14:paraId="5D7C09CF" w14:textId="77777777" w:rsidR="006F0953" w:rsidRDefault="00303195" w:rsidP="00D3340B">
      <w:pPr>
        <w:rPr>
          <w:rFonts w:cs="Open Sans"/>
        </w:rPr>
      </w:pPr>
      <w:r w:rsidRPr="00303195">
        <w:rPr>
          <w:rFonts w:cs="Open Sans"/>
        </w:rPr>
        <w:t xml:space="preserve">Alle fakturaer skal spesifiseres og dokumenteres slik at de kan kontrolleres av Kunden. Utlegg og andre utgifter skal angis særskilt. </w:t>
      </w:r>
    </w:p>
    <w:p w14:paraId="2347D453" w14:textId="64C465A3" w:rsidR="004B2859" w:rsidRDefault="00303195" w:rsidP="00D3340B">
      <w:pPr>
        <w:rPr>
          <w:rFonts w:cs="Open Sans"/>
        </w:rPr>
      </w:pPr>
      <w:r w:rsidRPr="00303195">
        <w:rPr>
          <w:rFonts w:cs="Open Sans"/>
        </w:rPr>
        <w:t xml:space="preserve">Fakturaer som gjelder løpende timer skal inneholde detaljert spesifikasjon av påløpte timer og spesifiseres med navn på ressurs, hvilken jobb som er utført og totalt antall timer per ressurs. Eventuelle vedlegg skal være i pdf format. </w:t>
      </w:r>
    </w:p>
    <w:p w14:paraId="4F049652" w14:textId="77777777" w:rsidR="009031EE" w:rsidRPr="009031EE" w:rsidRDefault="00303195" w:rsidP="009031EE">
      <w:pPr>
        <w:spacing w:after="0"/>
        <w:rPr>
          <w:rFonts w:cs="Open Sans"/>
          <w:b/>
          <w:bCs/>
        </w:rPr>
      </w:pPr>
      <w:r w:rsidRPr="009031EE">
        <w:rPr>
          <w:rFonts w:cs="Open Sans"/>
          <w:b/>
          <w:bCs/>
        </w:rPr>
        <w:t xml:space="preserve">Øvrige betalingsvilkår: </w:t>
      </w:r>
    </w:p>
    <w:p w14:paraId="725A846A" w14:textId="77777777" w:rsidR="002340C7" w:rsidRDefault="00303195" w:rsidP="00D3340B">
      <w:pPr>
        <w:rPr>
          <w:rFonts w:cs="Open Sans"/>
        </w:rPr>
      </w:pPr>
      <w:r w:rsidRPr="00303195">
        <w:rPr>
          <w:rFonts w:cs="Open Sans"/>
        </w:rPr>
        <w:t xml:space="preserve">Betaling skal skje etter faktura per 30 (tretti) kalenderdager. Miljødirektoratet forbeholder seg retten til å avvise eller returnere fakturaer som ikke oppfyller våre krav til fakturamerking. </w:t>
      </w:r>
    </w:p>
    <w:p w14:paraId="0276178F" w14:textId="77A0E412" w:rsidR="00D3340B" w:rsidRPr="006A62A0" w:rsidRDefault="00303195" w:rsidP="00D3340B">
      <w:pPr>
        <w:rPr>
          <w:rFonts w:cs="Open Sans"/>
        </w:rPr>
      </w:pPr>
      <w:r w:rsidRPr="00303195">
        <w:rPr>
          <w:rFonts w:cs="Open Sans"/>
        </w:rPr>
        <w:t>For oppdrag som avsluttes i desember, må fakturaene være ankommet Miljødirektoratet senest 10. desember, og ha forfallsdato i desember. Konsekvensene og risikoen dersom fristene ikke overholdes er at leverandør ikke får betalt før tidligst medio januar påfølgende år</w:t>
      </w:r>
      <w:r w:rsidR="004B2859">
        <w:rPr>
          <w:rFonts w:cs="Open Sans"/>
        </w:rPr>
        <w:t>.</w:t>
      </w:r>
    </w:p>
    <w:p w14:paraId="725E946E" w14:textId="37873386" w:rsidR="009A6CAC" w:rsidRPr="006A62A0" w:rsidRDefault="009A6CAC" w:rsidP="009A6CAC">
      <w:pPr>
        <w:pStyle w:val="Overskrift2"/>
      </w:pPr>
      <w:bookmarkStart w:id="66" w:name="_Toc221793251"/>
      <w:r w:rsidRPr="006A62A0">
        <w:t>Avtalens punkt 6.</w:t>
      </w:r>
      <w:r>
        <w:t>5</w:t>
      </w:r>
      <w:r w:rsidRPr="006A62A0">
        <w:t xml:space="preserve"> </w:t>
      </w:r>
      <w:r w:rsidR="00571A23">
        <w:t>Prisendring</w:t>
      </w:r>
      <w:bookmarkEnd w:id="66"/>
      <w:r w:rsidRPr="006A62A0">
        <w:t xml:space="preserve"> </w:t>
      </w:r>
    </w:p>
    <w:p w14:paraId="68BEB656" w14:textId="6E1C5703" w:rsidR="00F20621" w:rsidRPr="00F20621" w:rsidRDefault="00F20621" w:rsidP="00F20621">
      <w:pPr>
        <w:pStyle w:val="Merknadstekst"/>
        <w:rPr>
          <w:rFonts w:ascii="Open Sans" w:eastAsiaTheme="minorHAnsi" w:hAnsi="Open Sans" w:cs="Open Sans"/>
          <w:sz w:val="20"/>
          <w:szCs w:val="24"/>
          <w:lang w:eastAsia="en-US"/>
        </w:rPr>
      </w:pPr>
      <w:r w:rsidRPr="00F20621">
        <w:rPr>
          <w:rFonts w:ascii="Open Sans" w:eastAsiaTheme="minorHAnsi" w:hAnsi="Open Sans" w:cs="Open Sans"/>
          <w:sz w:val="20"/>
          <w:szCs w:val="24"/>
          <w:lang w:eastAsia="en-US"/>
        </w:rPr>
        <w:t>Prisjusteringer i programperioden til 203</w:t>
      </w:r>
      <w:r w:rsidR="00F97A49">
        <w:rPr>
          <w:rFonts w:ascii="Open Sans" w:eastAsiaTheme="minorHAnsi" w:hAnsi="Open Sans" w:cs="Open Sans"/>
          <w:sz w:val="20"/>
          <w:szCs w:val="24"/>
          <w:lang w:eastAsia="en-US"/>
        </w:rPr>
        <w:t>1</w:t>
      </w:r>
      <w:r w:rsidRPr="00F20621">
        <w:rPr>
          <w:rFonts w:ascii="Open Sans" w:eastAsiaTheme="minorHAnsi" w:hAnsi="Open Sans" w:cs="Open Sans"/>
          <w:sz w:val="20"/>
          <w:szCs w:val="24"/>
          <w:lang w:eastAsia="en-US"/>
        </w:rPr>
        <w:t xml:space="preserve"> følger konsumprisindeksen. Prisjustering vil skje ved hvert årsskifte basert på konsumprisindeksen (totalindeksen) desember-desember. Første prisjustering vil være i 2027 basert på konsumprisindeksen (totalindeksen) for des. 2025 - des. 2026.</w:t>
      </w:r>
    </w:p>
    <w:p w14:paraId="60910534" w14:textId="001BBF8E" w:rsidR="00D3340B" w:rsidRPr="006A62A0" w:rsidRDefault="00D3340B" w:rsidP="33FE62F4">
      <w:pPr>
        <w:rPr>
          <w:rFonts w:asciiTheme="minorHAnsi" w:eastAsiaTheme="minorEastAsia" w:hAnsiTheme="minorHAnsi"/>
          <w:b/>
          <w:bCs/>
        </w:rPr>
      </w:pPr>
      <w:r w:rsidRPr="71E5CC03">
        <w:rPr>
          <w:rFonts w:cs="Open Sans"/>
        </w:rPr>
        <w:br w:type="page"/>
      </w:r>
    </w:p>
    <w:p w14:paraId="368188B0" w14:textId="77777777" w:rsidR="00D3340B" w:rsidRPr="006A62A0" w:rsidRDefault="00D3340B" w:rsidP="00A62412">
      <w:pPr>
        <w:pStyle w:val="Overskrift1"/>
      </w:pPr>
      <w:bookmarkStart w:id="67" w:name="_Toc118371793"/>
      <w:bookmarkStart w:id="68" w:name="_Toc221793252"/>
      <w:r w:rsidRPr="006A62A0">
        <w:lastRenderedPageBreak/>
        <w:t>Bilag 6: Endringer i den generelle avtaleteksten</w:t>
      </w:r>
      <w:bookmarkEnd w:id="67"/>
      <w:bookmarkEnd w:id="68"/>
    </w:p>
    <w:p w14:paraId="226597E3" w14:textId="77777777" w:rsidR="00D3340B" w:rsidRPr="006A62A0" w:rsidRDefault="00D3340B" w:rsidP="00D3340B">
      <w:pPr>
        <w:rPr>
          <w:rFonts w:cs="Open San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D3340B" w:rsidRPr="006A62A0" w14:paraId="603881B8" w14:textId="77777777">
        <w:tc>
          <w:tcPr>
            <w:tcW w:w="1517" w:type="dxa"/>
            <w:shd w:val="clear" w:color="auto" w:fill="D9D9D9"/>
          </w:tcPr>
          <w:p w14:paraId="2E80B20A" w14:textId="77777777" w:rsidR="00D3340B" w:rsidRPr="006A62A0" w:rsidRDefault="00D3340B">
            <w:pPr>
              <w:spacing w:before="40"/>
              <w:rPr>
                <w:rFonts w:cs="Open Sans"/>
                <w:b/>
                <w:szCs w:val="20"/>
              </w:rPr>
            </w:pPr>
            <w:r w:rsidRPr="006A62A0">
              <w:rPr>
                <w:rFonts w:cs="Open Sans"/>
                <w:b/>
                <w:szCs w:val="20"/>
              </w:rPr>
              <w:t>Punkt</w:t>
            </w:r>
          </w:p>
        </w:tc>
        <w:tc>
          <w:tcPr>
            <w:tcW w:w="7550" w:type="dxa"/>
            <w:shd w:val="clear" w:color="auto" w:fill="D9D9D9"/>
          </w:tcPr>
          <w:p w14:paraId="1A3AE38E" w14:textId="77777777" w:rsidR="00D3340B" w:rsidRPr="006A62A0" w:rsidRDefault="00D3340B">
            <w:pPr>
              <w:spacing w:before="40"/>
              <w:rPr>
                <w:rFonts w:cs="Open Sans"/>
                <w:b/>
                <w:szCs w:val="20"/>
              </w:rPr>
            </w:pPr>
            <w:r w:rsidRPr="006A62A0">
              <w:rPr>
                <w:rFonts w:cs="Open Sans"/>
                <w:b/>
                <w:szCs w:val="20"/>
              </w:rPr>
              <w:t>Erstattes med</w:t>
            </w:r>
          </w:p>
        </w:tc>
      </w:tr>
      <w:tr w:rsidR="00B24E6E" w:rsidRPr="006A62A0" w14:paraId="72CA97DC" w14:textId="77777777" w:rsidTr="00C22644">
        <w:tc>
          <w:tcPr>
            <w:tcW w:w="1517" w:type="dxa"/>
          </w:tcPr>
          <w:p w14:paraId="0CBB68FD" w14:textId="5884440B" w:rsidR="00B24E6E" w:rsidRPr="00B24E6E" w:rsidRDefault="00B24E6E" w:rsidP="00B24E6E">
            <w:pPr>
              <w:rPr>
                <w:rFonts w:cs="Open Sans"/>
                <w:iCs/>
              </w:rPr>
            </w:pPr>
            <w:r w:rsidRPr="00B24E6E">
              <w:rPr>
                <w:rFonts w:cs="Open Sans"/>
                <w:iCs/>
              </w:rPr>
              <w:t>4.2 (pkt. 4)</w:t>
            </w:r>
          </w:p>
        </w:tc>
        <w:tc>
          <w:tcPr>
            <w:tcW w:w="7550" w:type="dxa"/>
          </w:tcPr>
          <w:p w14:paraId="0CB765D7" w14:textId="653350C1" w:rsidR="00B24E6E" w:rsidRPr="00B24E6E" w:rsidRDefault="00B24E6E" w:rsidP="00B24E6E">
            <w:pPr>
              <w:rPr>
                <w:rFonts w:cs="Open Sans"/>
                <w:iCs/>
              </w:rPr>
            </w:pPr>
            <w:r w:rsidRPr="00B24E6E">
              <w:rPr>
                <w:rFonts w:cs="Open Sans"/>
                <w:iCs/>
              </w:rPr>
              <w:t>Følgende tekst skal erstatte dette punktet i kontrakten: Et gebyr på 4 (fire) prosent av avtalt vederlag for gjennomføring av programmet for et år.</w:t>
            </w:r>
          </w:p>
        </w:tc>
      </w:tr>
      <w:tr w:rsidR="00D3340B" w:rsidRPr="006A62A0" w14:paraId="44E17071" w14:textId="77777777">
        <w:tc>
          <w:tcPr>
            <w:tcW w:w="1517" w:type="dxa"/>
          </w:tcPr>
          <w:p w14:paraId="72D56674" w14:textId="5FC32389" w:rsidR="00D3340B" w:rsidRPr="00784453" w:rsidRDefault="009A1D8E">
            <w:pPr>
              <w:rPr>
                <w:rFonts w:cs="Open Sans"/>
                <w:iCs/>
              </w:rPr>
            </w:pPr>
            <w:r w:rsidRPr="00784453">
              <w:rPr>
                <w:rFonts w:cs="Open Sans"/>
                <w:iCs/>
              </w:rPr>
              <w:t>5.5</w:t>
            </w:r>
          </w:p>
        </w:tc>
        <w:tc>
          <w:tcPr>
            <w:tcW w:w="7550" w:type="dxa"/>
          </w:tcPr>
          <w:p w14:paraId="405E4F9C" w14:textId="77777777" w:rsidR="00B601C8" w:rsidRPr="00784453" w:rsidRDefault="003C2567">
            <w:pPr>
              <w:rPr>
                <w:rFonts w:cs="Open Sans"/>
                <w:iCs/>
              </w:rPr>
            </w:pPr>
            <w:r w:rsidRPr="00784453">
              <w:rPr>
                <w:rFonts w:cs="Open Sans"/>
                <w:iCs/>
              </w:rPr>
              <w:t xml:space="preserve">Leverandøren er ansvarlig for at egne ansatte, ansatte hos underleverandører (herunder innleide) som direkte medvirker til å oppfylle kontrakten, har lønns- og arbeidsvilkår i henhold til: </w:t>
            </w:r>
          </w:p>
          <w:p w14:paraId="73B4A737" w14:textId="77777777" w:rsidR="00B601C8" w:rsidRPr="00784453" w:rsidRDefault="003C2567">
            <w:pPr>
              <w:rPr>
                <w:rFonts w:cs="Open Sans"/>
                <w:iCs/>
              </w:rPr>
            </w:pPr>
            <w:r w:rsidRPr="00784453">
              <w:rPr>
                <w:rFonts w:cs="Open Sans"/>
                <w:iCs/>
              </w:rPr>
              <w:t xml:space="preserve">• Forskrift om allmenngjort tariffavtale. </w:t>
            </w:r>
          </w:p>
          <w:p w14:paraId="3121D487" w14:textId="77777777" w:rsidR="0000088B" w:rsidRPr="00784453" w:rsidRDefault="003C2567">
            <w:pPr>
              <w:rPr>
                <w:rFonts w:cs="Open Sans"/>
                <w:iCs/>
              </w:rPr>
            </w:pPr>
            <w:r w:rsidRPr="00784453">
              <w:rPr>
                <w:rFonts w:cs="Open Sans"/>
                <w:iCs/>
              </w:rPr>
              <w:t xml:space="preserve">• Forskrift om lønns- og arbeidsvilkår i offentlige kontrakter av 8. februar 2008 der denne kommer til anvendelse. </w:t>
            </w:r>
          </w:p>
          <w:p w14:paraId="5717418B" w14:textId="77777777" w:rsidR="00497BB4" w:rsidRPr="00784453" w:rsidRDefault="003C2567">
            <w:pPr>
              <w:rPr>
                <w:rFonts w:cs="Open Sans"/>
                <w:iCs/>
              </w:rPr>
            </w:pPr>
            <w:r w:rsidRPr="00784453">
              <w:rPr>
                <w:rFonts w:cs="Open Sans"/>
                <w:iCs/>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Alle avtaler Leverandøren inngår som innebærer utførelse av arbeid under denne kontrakten skal inneholde tilsvarende forpliktelser. 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 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Ved brudd på kravene til lønns- og arbeidsvilkår skal leverandøren rette forholdet innen den frist oppdragsgiver fastsetter. Der leverandøren selv oppdager slikt brudd gjennom internkontroll eller egen oppfølging av underleverandører, skal leverandøren </w:t>
            </w:r>
            <w:r w:rsidRPr="00784453">
              <w:rPr>
                <w:rFonts w:cs="Open Sans"/>
                <w:iCs/>
              </w:rPr>
              <w:lastRenderedPageBreak/>
              <w:t xml:space="preserve">uten opphold opplyse oppdragsgiver om forholdene og utbedre forholdene innen frist fastsatt av oppdragsgiver. </w:t>
            </w:r>
          </w:p>
          <w:p w14:paraId="7FC85E95" w14:textId="323A608A" w:rsidR="00D3340B" w:rsidRPr="00784453" w:rsidRDefault="003C2567">
            <w:pPr>
              <w:rPr>
                <w:rFonts w:cs="Open Sans"/>
                <w:iCs/>
              </w:rPr>
            </w:pPr>
            <w:r w:rsidRPr="00784453">
              <w:rPr>
                <w:rFonts w:cs="Open Sans"/>
                <w:iCs/>
              </w:rPr>
              <w:t>Oppdragsgiver har rett til å holde tilbake et beløp tilsvarende ca. to ganger innsparingen for leverandøren. Tilbakeholdsretten opphører så snart retting etter foregående ledd er dokumentert. 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Alle avtaler leverandøren inngår for utføring av arbeid under denne kontrakten skal inneholde tilsvarende bestemmelser</w:t>
            </w:r>
            <w:r w:rsidR="00497BB4" w:rsidRPr="00784453">
              <w:rPr>
                <w:rFonts w:cs="Open Sans"/>
                <w:iCs/>
              </w:rPr>
              <w:t>.</w:t>
            </w:r>
          </w:p>
        </w:tc>
      </w:tr>
      <w:tr w:rsidR="00D3340B" w:rsidRPr="006A62A0" w14:paraId="61231662" w14:textId="77777777">
        <w:tc>
          <w:tcPr>
            <w:tcW w:w="1517" w:type="dxa"/>
          </w:tcPr>
          <w:p w14:paraId="17A371B3" w14:textId="69222CFC" w:rsidR="00D3340B" w:rsidRPr="006A62A0" w:rsidRDefault="00846528">
            <w:pPr>
              <w:rPr>
                <w:rFonts w:cs="Open Sans"/>
                <w:iCs/>
              </w:rPr>
            </w:pPr>
            <w:r w:rsidRPr="006A62A0">
              <w:rPr>
                <w:rFonts w:cs="Open Sans"/>
                <w:iCs/>
              </w:rPr>
              <w:lastRenderedPageBreak/>
              <w:t>8</w:t>
            </w:r>
          </w:p>
        </w:tc>
        <w:tc>
          <w:tcPr>
            <w:tcW w:w="7550" w:type="dxa"/>
          </w:tcPr>
          <w:p w14:paraId="1E6B4B41" w14:textId="77777777" w:rsidR="00D3340B" w:rsidRPr="006A62A0" w:rsidRDefault="00846528">
            <w:pPr>
              <w:rPr>
                <w:rFonts w:cs="Open Sans"/>
                <w:iCs/>
              </w:rPr>
            </w:pPr>
            <w:r w:rsidRPr="006A62A0">
              <w:rPr>
                <w:rFonts w:cs="Open Sans"/>
                <w:iCs/>
              </w:rPr>
              <w:t>Opphavs- og eiendomsrett</w:t>
            </w:r>
          </w:p>
          <w:p w14:paraId="5D871696" w14:textId="45DFA17D" w:rsidR="00D44B9B" w:rsidRPr="006A62A0" w:rsidRDefault="00D44B9B">
            <w:pPr>
              <w:rPr>
                <w:rFonts w:cs="Open Sans"/>
                <w:iCs/>
              </w:rPr>
            </w:pPr>
            <w:r w:rsidRPr="006A62A0">
              <w:rPr>
                <w:rFonts w:cs="Open Sans"/>
                <w:iCs/>
              </w:rPr>
              <w:t xml:space="preserve">Eiendomsrett, opphavsrett og andre relevante materielle og immaterielle rettigheter til resultater av oppdraget tilfaller Kunden når betaling har skjedd. Dette gjelder for eksempel kildekode, relevante innsamlede data og analyser av disse. </w:t>
            </w:r>
            <w:r w:rsidR="00983F5F" w:rsidRPr="00983F5F">
              <w:rPr>
                <w:rFonts w:cs="Open Sans"/>
                <w:iCs/>
              </w:rPr>
              <w:t>Eiendomsretten tilfaller ikke kunden når det gjelder infrastruktur og utstyr konsulenten har anskaffet for gjennomføring av oppdraget.</w:t>
            </w:r>
          </w:p>
          <w:p w14:paraId="447E355E" w14:textId="77777777" w:rsidR="0038575C" w:rsidRPr="006A62A0" w:rsidRDefault="00D44B9B">
            <w:pPr>
              <w:rPr>
                <w:rFonts w:cs="Open Sans"/>
                <w:iCs/>
              </w:rPr>
            </w:pPr>
            <w:r w:rsidRPr="006A62A0">
              <w:rPr>
                <w:rFonts w:cs="Open Sans"/>
                <w:iCs/>
              </w:rPr>
              <w:t xml:space="preserve">Sluttleveransen som blir produsert som et resultat av oppdraget blir gjort allment tilgjengelig av Kunden. Kunden har rett på førstegangspublisering med frist på 3 -tre- måneder, regnet fra når sluttleveransen er godkjent av Kunden. Dersom Kunden ikke har publisert sluttleveransen innen utløpet av fristen, står leverandøren fritt til å publisere sluttleveransen. Kunden kan gi Leverandøren skriftlig samtykke til publisering før utløpet av denne fristen. </w:t>
            </w:r>
          </w:p>
          <w:p w14:paraId="6720B8ED" w14:textId="77777777" w:rsidR="0038575C" w:rsidRPr="006A62A0" w:rsidRDefault="00D44B9B">
            <w:pPr>
              <w:rPr>
                <w:rFonts w:cs="Open Sans"/>
                <w:iCs/>
              </w:rPr>
            </w:pPr>
            <w:r w:rsidRPr="006A62A0">
              <w:rPr>
                <w:rFonts w:cs="Open Sans"/>
                <w:iCs/>
              </w:rPr>
              <w:t xml:space="preserve">Begge parter plikter i sin presentasjon av sluttleveransen i det offentlige rom å kreditere den andre part. </w:t>
            </w:r>
          </w:p>
          <w:p w14:paraId="53675206" w14:textId="77777777" w:rsidR="0038575C" w:rsidRPr="006A62A0" w:rsidRDefault="00D44B9B">
            <w:pPr>
              <w:rPr>
                <w:rFonts w:cs="Open Sans"/>
                <w:iCs/>
              </w:rPr>
            </w:pPr>
            <w:r w:rsidRPr="006A62A0">
              <w:rPr>
                <w:rFonts w:cs="Open Sans"/>
                <w:iCs/>
              </w:rPr>
              <w:t xml:space="preserve">Rettighetene omfatter også rett til endring og videreoverdragelse, jf. lov av 15. juni 2018 nr. 40 om opphavsrett til åndsverk mv. (åndsverkloven) § 68. </w:t>
            </w:r>
          </w:p>
          <w:p w14:paraId="744DA0EA" w14:textId="526021CE" w:rsidR="00D44B9B" w:rsidRPr="006A62A0" w:rsidRDefault="00D44B9B">
            <w:pPr>
              <w:rPr>
                <w:rFonts w:cs="Open Sans"/>
                <w:iCs/>
              </w:rPr>
            </w:pPr>
            <w:r w:rsidRPr="006A62A0">
              <w:rPr>
                <w:rFonts w:cs="Open Sans"/>
                <w:iCs/>
              </w:rPr>
              <w:t>Konsulenten beholder rettighetene til egne verktøy og metodegrunnlag.</w:t>
            </w:r>
            <w:r w:rsidR="0038575C" w:rsidRPr="006A62A0">
              <w:rPr>
                <w:rFonts w:cs="Open Sans"/>
                <w:iCs/>
              </w:rPr>
              <w:t xml:space="preserve"> </w:t>
            </w:r>
            <w:r w:rsidRPr="006A62A0">
              <w:rPr>
                <w:rFonts w:cs="Open Sans"/>
                <w:iCs/>
              </w:rPr>
              <w:t>Begge parter kan også utnytte generell kunnskap (know</w:t>
            </w:r>
            <w:r w:rsidR="0038575C" w:rsidRPr="006A62A0">
              <w:rPr>
                <w:rFonts w:cs="Open Sans"/>
                <w:iCs/>
              </w:rPr>
              <w:t>-</w:t>
            </w:r>
            <w:r w:rsidRPr="006A62A0">
              <w:rPr>
                <w:rFonts w:cs="Open Sans"/>
                <w:iCs/>
              </w:rPr>
              <w:t>how) som ikke er taushetsbelagt som de har tilegnet seg i forbindelse med oppdraget.</w:t>
            </w:r>
          </w:p>
        </w:tc>
      </w:tr>
      <w:tr w:rsidR="00F97A49" w:rsidRPr="006A62A0" w14:paraId="35010C3E" w14:textId="77777777">
        <w:tc>
          <w:tcPr>
            <w:tcW w:w="1517" w:type="dxa"/>
          </w:tcPr>
          <w:p w14:paraId="7F722FDB" w14:textId="2F07CD2C" w:rsidR="00F97A49" w:rsidRPr="006A62A0" w:rsidRDefault="00F97A49" w:rsidP="00F97A49">
            <w:pPr>
              <w:rPr>
                <w:rFonts w:cs="Open Sans"/>
                <w:iCs/>
              </w:rPr>
            </w:pPr>
            <w:r>
              <w:rPr>
                <w:rFonts w:cs="Open Sans"/>
                <w:iCs/>
              </w:rPr>
              <w:t>9.5.3.2</w:t>
            </w:r>
          </w:p>
        </w:tc>
        <w:tc>
          <w:tcPr>
            <w:tcW w:w="7550" w:type="dxa"/>
          </w:tcPr>
          <w:p w14:paraId="5AA2DCE4" w14:textId="5956E487" w:rsidR="00F97A49" w:rsidRPr="006A62A0" w:rsidRDefault="00F97A49" w:rsidP="00F97A49">
            <w:pPr>
              <w:rPr>
                <w:rFonts w:cs="Open Sans"/>
                <w:iCs/>
              </w:rPr>
            </w:pPr>
            <w:r w:rsidRPr="00515ADA">
              <w:rPr>
                <w:rFonts w:cstheme="minorHAnsi"/>
              </w:rPr>
              <w:t xml:space="preserve">Dagboten utgjør 0,15 prosent av </w:t>
            </w:r>
            <w:r>
              <w:rPr>
                <w:rFonts w:cstheme="minorHAnsi"/>
              </w:rPr>
              <w:t>vederlag for det aktuelle året</w:t>
            </w:r>
            <w:r w:rsidRPr="00515ADA">
              <w:rPr>
                <w:rFonts w:cstheme="minorHAnsi"/>
              </w:rPr>
              <w:t xml:space="preserve"> (kontraktssummen) ekskl. merverdiavgift for hver kalenderdag forsinkelsen varer</w:t>
            </w:r>
            <w:r>
              <w:rPr>
                <w:rFonts w:cstheme="minorHAnsi"/>
              </w:rPr>
              <w:t>.</w:t>
            </w:r>
          </w:p>
        </w:tc>
      </w:tr>
    </w:tbl>
    <w:p w14:paraId="26FB57E3" w14:textId="77777777" w:rsidR="00D3340B" w:rsidRPr="006A62A0" w:rsidRDefault="00D3340B" w:rsidP="00A62412">
      <w:pPr>
        <w:pStyle w:val="Overskrift1"/>
      </w:pPr>
      <w:r w:rsidRPr="006A62A0">
        <w:br w:type="page"/>
      </w:r>
      <w:bookmarkStart w:id="69" w:name="_Toc118371794"/>
      <w:bookmarkStart w:id="70" w:name="_Toc221793253"/>
      <w:r w:rsidRPr="006A62A0">
        <w:lastRenderedPageBreak/>
        <w:t>Bilag 7: Endringer i Avtalen etter avtaleinngåelsen</w:t>
      </w:r>
      <w:bookmarkEnd w:id="69"/>
      <w:bookmarkEnd w:id="70"/>
    </w:p>
    <w:p w14:paraId="136772DD" w14:textId="77777777" w:rsidR="00D3340B" w:rsidRPr="006A62A0" w:rsidRDefault="00D3340B" w:rsidP="00D3340B">
      <w:pPr>
        <w:rPr>
          <w:rFonts w:cs="Open Sans"/>
          <w:i/>
          <w:iCs/>
          <w:lang w:eastAsia="nb-NO"/>
        </w:rPr>
      </w:pPr>
      <w:r w:rsidRPr="006A62A0">
        <w:rPr>
          <w:rFonts w:cs="Open Sans"/>
          <w:i/>
          <w:iCs/>
          <w:lang w:eastAsia="nb-NO"/>
        </w:rPr>
        <w:t xml:space="preserve">Endringer som gjøres etter avtalens inngåelse skal føres inn her, jf. avtalens punkt 3. </w:t>
      </w:r>
    </w:p>
    <w:p w14:paraId="02AE4222" w14:textId="77777777" w:rsidR="00D3340B" w:rsidRPr="006A62A0" w:rsidRDefault="00D3340B" w:rsidP="00D3340B">
      <w:pPr>
        <w:rPr>
          <w:rFonts w:cs="Open Sans"/>
          <w:i/>
          <w:iCs/>
          <w:lang w:eastAsia="nb-NO"/>
        </w:rPr>
      </w:pPr>
    </w:p>
    <w:p w14:paraId="722BCE84" w14:textId="77777777" w:rsidR="00D3340B" w:rsidRPr="006A62A0" w:rsidRDefault="00D3340B" w:rsidP="00D3340B">
      <w:pPr>
        <w:rPr>
          <w:rFonts w:cs="Open Sans"/>
        </w:rPr>
      </w:pPr>
      <w:r w:rsidRPr="006A62A0">
        <w:rPr>
          <w:rFonts w:cs="Open Sans"/>
        </w:rPr>
        <w:t>Eksempel på endringskatalog:</w:t>
      </w:r>
    </w:p>
    <w:p w14:paraId="159E98B1" w14:textId="77777777" w:rsidR="00D3340B" w:rsidRPr="006A62A0" w:rsidRDefault="00D3340B" w:rsidP="00D3340B">
      <w:pPr>
        <w:rPr>
          <w:rFonts w:cs="Open San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4"/>
        <w:gridCol w:w="2174"/>
        <w:gridCol w:w="1753"/>
      </w:tblGrid>
      <w:tr w:rsidR="00D3340B" w:rsidRPr="006A62A0"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6A62A0" w:rsidRDefault="00D3340B">
            <w:pPr>
              <w:spacing w:before="40"/>
              <w:rPr>
                <w:rFonts w:cs="Open Sans"/>
                <w:b/>
                <w:szCs w:val="20"/>
              </w:rPr>
            </w:pPr>
            <w:r w:rsidRPr="006A62A0">
              <w:rPr>
                <w:rFonts w:cs="Open Sans"/>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6A62A0" w:rsidRDefault="00D3340B">
            <w:pPr>
              <w:spacing w:before="40"/>
              <w:rPr>
                <w:rFonts w:cs="Open Sans"/>
                <w:b/>
                <w:szCs w:val="20"/>
              </w:rPr>
            </w:pPr>
            <w:r w:rsidRPr="006A62A0">
              <w:rPr>
                <w:rFonts w:cs="Open Sans"/>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6A62A0" w:rsidRDefault="00D3340B">
            <w:pPr>
              <w:spacing w:before="40"/>
              <w:rPr>
                <w:rFonts w:cs="Open Sans"/>
                <w:b/>
                <w:szCs w:val="20"/>
              </w:rPr>
            </w:pPr>
            <w:r w:rsidRPr="006A62A0">
              <w:rPr>
                <w:rFonts w:cs="Open Sans"/>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6A62A0" w:rsidRDefault="00D3340B">
            <w:pPr>
              <w:spacing w:before="40"/>
              <w:rPr>
                <w:rFonts w:cs="Open Sans"/>
                <w:b/>
                <w:szCs w:val="20"/>
              </w:rPr>
            </w:pPr>
            <w:r w:rsidRPr="006A62A0">
              <w:rPr>
                <w:rFonts w:cs="Open Sans"/>
                <w:b/>
                <w:szCs w:val="20"/>
              </w:rPr>
              <w:t>Arkivreferanse</w:t>
            </w:r>
          </w:p>
        </w:tc>
      </w:tr>
      <w:tr w:rsidR="00D3340B" w:rsidRPr="006A62A0"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6A62A0" w:rsidRDefault="00D3340B">
            <w:pPr>
              <w:rPr>
                <w:rFonts w:cs="Open Sans"/>
              </w:rPr>
            </w:pPr>
          </w:p>
        </w:tc>
      </w:tr>
      <w:tr w:rsidR="00D3340B" w:rsidRPr="006A62A0"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6A62A0" w:rsidRDefault="00D3340B">
            <w:pPr>
              <w:rPr>
                <w:rFonts w:cs="Open Sans"/>
              </w:rPr>
            </w:pPr>
          </w:p>
        </w:tc>
      </w:tr>
      <w:tr w:rsidR="00D3340B" w:rsidRPr="006A62A0"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6A62A0" w:rsidRDefault="00D3340B">
            <w:pPr>
              <w:rPr>
                <w:rFonts w:cs="Open Sans"/>
              </w:rPr>
            </w:pPr>
          </w:p>
        </w:tc>
      </w:tr>
      <w:tr w:rsidR="00D3340B" w:rsidRPr="006A62A0"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6A62A0" w:rsidRDefault="00D3340B">
            <w:pPr>
              <w:rPr>
                <w:rFonts w:cs="Open Sans"/>
              </w:rPr>
            </w:pPr>
          </w:p>
        </w:tc>
      </w:tr>
    </w:tbl>
    <w:p w14:paraId="6506F9F1" w14:textId="77777777" w:rsidR="00D3340B" w:rsidRPr="006A62A0" w:rsidRDefault="00D3340B" w:rsidP="00D3340B">
      <w:pPr>
        <w:rPr>
          <w:rFonts w:cs="Open Sans"/>
          <w:lang w:eastAsia="nb-NO"/>
        </w:rPr>
      </w:pPr>
    </w:p>
    <w:p w14:paraId="57C2E56A" w14:textId="7EAC9400" w:rsidR="00E959CE" w:rsidRPr="00EF76CD" w:rsidRDefault="00E959CE" w:rsidP="00D3340B">
      <w:pPr>
        <w:rPr>
          <w:rFonts w:cs="Open Sans"/>
        </w:rPr>
      </w:pPr>
    </w:p>
    <w:sectPr w:rsidR="00E959CE" w:rsidRPr="00EF76CD" w:rsidSect="006E5111">
      <w:headerReference w:type="even" r:id="rId16"/>
      <w:headerReference w:type="default" r:id="rId17"/>
      <w:footerReference w:type="default" r:id="rId18"/>
      <w:headerReference w:type="first" r:id="rId19"/>
      <w:pgSz w:w="11906" w:h="16838" w:code="9"/>
      <w:pgMar w:top="1417"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7FEF" w14:textId="77777777" w:rsidR="00887983" w:rsidRDefault="00887983">
      <w:r>
        <w:separator/>
      </w:r>
    </w:p>
    <w:p w14:paraId="599AAE6B" w14:textId="77777777" w:rsidR="00887983" w:rsidRDefault="00887983"/>
  </w:endnote>
  <w:endnote w:type="continuationSeparator" w:id="0">
    <w:p w14:paraId="1D5A0CF2" w14:textId="77777777" w:rsidR="00887983" w:rsidRDefault="00887983">
      <w:r>
        <w:continuationSeparator/>
      </w:r>
    </w:p>
    <w:p w14:paraId="22AF6B5E" w14:textId="77777777" w:rsidR="00887983" w:rsidRDefault="00887983"/>
  </w:endnote>
  <w:endnote w:type="continuationNotice" w:id="1">
    <w:p w14:paraId="05AE3768" w14:textId="77777777" w:rsidR="00887983" w:rsidRDefault="00887983"/>
    <w:p w14:paraId="07903D71" w14:textId="77777777" w:rsidR="00887983" w:rsidRDefault="00887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C7D16" w14:textId="77777777" w:rsidR="00887983" w:rsidRDefault="00887983">
      <w:r>
        <w:separator/>
      </w:r>
    </w:p>
    <w:p w14:paraId="1B779EDE" w14:textId="77777777" w:rsidR="00887983" w:rsidRDefault="00887983"/>
  </w:footnote>
  <w:footnote w:type="continuationSeparator" w:id="0">
    <w:p w14:paraId="13F15796" w14:textId="77777777" w:rsidR="00887983" w:rsidRDefault="00887983">
      <w:r>
        <w:continuationSeparator/>
      </w:r>
    </w:p>
    <w:p w14:paraId="2CB9E30B" w14:textId="77777777" w:rsidR="00887983" w:rsidRDefault="00887983"/>
  </w:footnote>
  <w:footnote w:type="continuationNotice" w:id="1">
    <w:p w14:paraId="4DD2618B" w14:textId="77777777" w:rsidR="00887983" w:rsidRDefault="00887983"/>
    <w:p w14:paraId="1AF4EF16" w14:textId="77777777" w:rsidR="00887983" w:rsidRDefault="00887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8100903"/>
    <w:multiLevelType w:val="hybridMultilevel"/>
    <w:tmpl w:val="E52A42B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45A075E"/>
    <w:multiLevelType w:val="multilevel"/>
    <w:tmpl w:val="EE5AB5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2"/>
  </w:num>
  <w:num w:numId="10" w16cid:durableId="1533956750">
    <w:abstractNumId w:val="11"/>
  </w:num>
  <w:num w:numId="11" w16cid:durableId="1325233487">
    <w:abstractNumId w:val="16"/>
  </w:num>
  <w:num w:numId="12" w16cid:durableId="1699283132">
    <w:abstractNumId w:val="3"/>
  </w:num>
  <w:num w:numId="13" w16cid:durableId="934289978">
    <w:abstractNumId w:val="27"/>
  </w:num>
  <w:num w:numId="14" w16cid:durableId="1055816400">
    <w:abstractNumId w:val="23"/>
  </w:num>
  <w:num w:numId="15" w16cid:durableId="1490714400">
    <w:abstractNumId w:val="13"/>
  </w:num>
  <w:num w:numId="16" w16cid:durableId="2134054309">
    <w:abstractNumId w:val="1"/>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4"/>
  </w:num>
  <w:num w:numId="24" w16cid:durableId="210460989">
    <w:abstractNumId w:val="12"/>
  </w:num>
  <w:num w:numId="25" w16cid:durableId="1428191694">
    <w:abstractNumId w:val="17"/>
  </w:num>
  <w:num w:numId="26" w16cid:durableId="285818897">
    <w:abstractNumId w:val="31"/>
  </w:num>
  <w:num w:numId="27" w16cid:durableId="1757701873">
    <w:abstractNumId w:val="34"/>
  </w:num>
  <w:num w:numId="28" w16cid:durableId="1636527398">
    <w:abstractNumId w:val="41"/>
  </w:num>
  <w:num w:numId="29" w16cid:durableId="981541430">
    <w:abstractNumId w:val="25"/>
  </w:num>
  <w:num w:numId="30" w16cid:durableId="982351064">
    <w:abstractNumId w:val="10"/>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491800132">
    <w:abstractNumId w:val="40"/>
  </w:num>
  <w:num w:numId="47" w16cid:durableId="1191918306">
    <w:abstractNumId w:val="9"/>
  </w:num>
  <w:num w:numId="48" w16cid:durableId="107054308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88B"/>
    <w:rsid w:val="0000092B"/>
    <w:rsid w:val="00000954"/>
    <w:rsid w:val="00000A45"/>
    <w:rsid w:val="00001CFE"/>
    <w:rsid w:val="00001FB7"/>
    <w:rsid w:val="00002120"/>
    <w:rsid w:val="00002278"/>
    <w:rsid w:val="000022AE"/>
    <w:rsid w:val="0000238C"/>
    <w:rsid w:val="00002510"/>
    <w:rsid w:val="00002B21"/>
    <w:rsid w:val="00002B81"/>
    <w:rsid w:val="00002BB3"/>
    <w:rsid w:val="00002BE9"/>
    <w:rsid w:val="00002C80"/>
    <w:rsid w:val="00002F28"/>
    <w:rsid w:val="0000305C"/>
    <w:rsid w:val="000033F0"/>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E38"/>
    <w:rsid w:val="0001111B"/>
    <w:rsid w:val="00011182"/>
    <w:rsid w:val="000111BA"/>
    <w:rsid w:val="0001138B"/>
    <w:rsid w:val="00011766"/>
    <w:rsid w:val="00011BC9"/>
    <w:rsid w:val="00011FA7"/>
    <w:rsid w:val="00012184"/>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044"/>
    <w:rsid w:val="000213E1"/>
    <w:rsid w:val="000215EA"/>
    <w:rsid w:val="000216F2"/>
    <w:rsid w:val="00021AF3"/>
    <w:rsid w:val="00022582"/>
    <w:rsid w:val="0002268D"/>
    <w:rsid w:val="00022DF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AD7"/>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A7E"/>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6E0"/>
    <w:rsid w:val="0007340D"/>
    <w:rsid w:val="00073414"/>
    <w:rsid w:val="00073A21"/>
    <w:rsid w:val="00073C36"/>
    <w:rsid w:val="00073C73"/>
    <w:rsid w:val="000746D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0D3"/>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A7DDF"/>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B33"/>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82B"/>
    <w:rsid w:val="000E3FB2"/>
    <w:rsid w:val="000E46C0"/>
    <w:rsid w:val="000E5371"/>
    <w:rsid w:val="000E6244"/>
    <w:rsid w:val="000E6AD7"/>
    <w:rsid w:val="000E6E9E"/>
    <w:rsid w:val="000E7392"/>
    <w:rsid w:val="000E74B8"/>
    <w:rsid w:val="000F0B43"/>
    <w:rsid w:val="000F21A8"/>
    <w:rsid w:val="000F265B"/>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90D"/>
    <w:rsid w:val="00101B30"/>
    <w:rsid w:val="00101CF0"/>
    <w:rsid w:val="00102218"/>
    <w:rsid w:val="001025C8"/>
    <w:rsid w:val="001025CB"/>
    <w:rsid w:val="0010268C"/>
    <w:rsid w:val="001026CE"/>
    <w:rsid w:val="00102C0D"/>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461"/>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BBD"/>
    <w:rsid w:val="001565FA"/>
    <w:rsid w:val="00156A3F"/>
    <w:rsid w:val="00156BDA"/>
    <w:rsid w:val="00157080"/>
    <w:rsid w:val="0015721A"/>
    <w:rsid w:val="001572B5"/>
    <w:rsid w:val="001573BD"/>
    <w:rsid w:val="001603DD"/>
    <w:rsid w:val="00160FDC"/>
    <w:rsid w:val="001617BB"/>
    <w:rsid w:val="00161944"/>
    <w:rsid w:val="00161E71"/>
    <w:rsid w:val="001620F3"/>
    <w:rsid w:val="00162444"/>
    <w:rsid w:val="00162537"/>
    <w:rsid w:val="001625B9"/>
    <w:rsid w:val="00162E74"/>
    <w:rsid w:val="00162FAB"/>
    <w:rsid w:val="001637D6"/>
    <w:rsid w:val="00163BA3"/>
    <w:rsid w:val="00163C3E"/>
    <w:rsid w:val="001647BD"/>
    <w:rsid w:val="00164866"/>
    <w:rsid w:val="001654ED"/>
    <w:rsid w:val="001655ED"/>
    <w:rsid w:val="00165D16"/>
    <w:rsid w:val="00166AD4"/>
    <w:rsid w:val="001674DC"/>
    <w:rsid w:val="001676F4"/>
    <w:rsid w:val="00167D1A"/>
    <w:rsid w:val="0017027E"/>
    <w:rsid w:val="001703B8"/>
    <w:rsid w:val="00170C6D"/>
    <w:rsid w:val="00170CF1"/>
    <w:rsid w:val="00170E29"/>
    <w:rsid w:val="00171078"/>
    <w:rsid w:val="001710BF"/>
    <w:rsid w:val="00171917"/>
    <w:rsid w:val="00171AC3"/>
    <w:rsid w:val="00171CF9"/>
    <w:rsid w:val="0017246A"/>
    <w:rsid w:val="0017268E"/>
    <w:rsid w:val="00172B15"/>
    <w:rsid w:val="00172B88"/>
    <w:rsid w:val="00173342"/>
    <w:rsid w:val="0017373F"/>
    <w:rsid w:val="0017383D"/>
    <w:rsid w:val="00173E6D"/>
    <w:rsid w:val="00173F49"/>
    <w:rsid w:val="00174508"/>
    <w:rsid w:val="00174A55"/>
    <w:rsid w:val="00174FD8"/>
    <w:rsid w:val="00175164"/>
    <w:rsid w:val="00175326"/>
    <w:rsid w:val="0017550D"/>
    <w:rsid w:val="0017560F"/>
    <w:rsid w:val="001756E7"/>
    <w:rsid w:val="0017574C"/>
    <w:rsid w:val="00176FB9"/>
    <w:rsid w:val="001777E1"/>
    <w:rsid w:val="001779A0"/>
    <w:rsid w:val="00177A34"/>
    <w:rsid w:val="0018070F"/>
    <w:rsid w:val="001807E0"/>
    <w:rsid w:val="00180984"/>
    <w:rsid w:val="00180AE8"/>
    <w:rsid w:val="00180BB2"/>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23"/>
    <w:rsid w:val="00193847"/>
    <w:rsid w:val="001944FA"/>
    <w:rsid w:val="00194582"/>
    <w:rsid w:val="00194D50"/>
    <w:rsid w:val="00195399"/>
    <w:rsid w:val="001955FB"/>
    <w:rsid w:val="00195CA4"/>
    <w:rsid w:val="00195CE1"/>
    <w:rsid w:val="00195F16"/>
    <w:rsid w:val="001971F2"/>
    <w:rsid w:val="0019758A"/>
    <w:rsid w:val="00197BE4"/>
    <w:rsid w:val="00197D9F"/>
    <w:rsid w:val="00197E83"/>
    <w:rsid w:val="001A04AD"/>
    <w:rsid w:val="001A063C"/>
    <w:rsid w:val="001A0B18"/>
    <w:rsid w:val="001A1088"/>
    <w:rsid w:val="001A1CCF"/>
    <w:rsid w:val="001A2A7B"/>
    <w:rsid w:val="001A2C1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45"/>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91A"/>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1EB"/>
    <w:rsid w:val="002163BD"/>
    <w:rsid w:val="00216961"/>
    <w:rsid w:val="0021696F"/>
    <w:rsid w:val="00216B79"/>
    <w:rsid w:val="00217A36"/>
    <w:rsid w:val="00217B33"/>
    <w:rsid w:val="0022058F"/>
    <w:rsid w:val="00220955"/>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2D6"/>
    <w:rsid w:val="00224734"/>
    <w:rsid w:val="0022486F"/>
    <w:rsid w:val="00224ED2"/>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0C7"/>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6DE"/>
    <w:rsid w:val="0024398D"/>
    <w:rsid w:val="00243FB4"/>
    <w:rsid w:val="00244CFE"/>
    <w:rsid w:val="00244D9F"/>
    <w:rsid w:val="002454B8"/>
    <w:rsid w:val="00246366"/>
    <w:rsid w:val="002471D0"/>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5E6"/>
    <w:rsid w:val="002578BB"/>
    <w:rsid w:val="00257DF8"/>
    <w:rsid w:val="00260410"/>
    <w:rsid w:val="002606F8"/>
    <w:rsid w:val="002611F3"/>
    <w:rsid w:val="00261367"/>
    <w:rsid w:val="00262EE3"/>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0952"/>
    <w:rsid w:val="00271023"/>
    <w:rsid w:val="002711F9"/>
    <w:rsid w:val="00272106"/>
    <w:rsid w:val="00272474"/>
    <w:rsid w:val="002729FC"/>
    <w:rsid w:val="002736EE"/>
    <w:rsid w:val="00274693"/>
    <w:rsid w:val="002747AF"/>
    <w:rsid w:val="00275393"/>
    <w:rsid w:val="0027589C"/>
    <w:rsid w:val="002758C3"/>
    <w:rsid w:val="00276398"/>
    <w:rsid w:val="002767F4"/>
    <w:rsid w:val="00276B2D"/>
    <w:rsid w:val="00276CD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3D08"/>
    <w:rsid w:val="0028485F"/>
    <w:rsid w:val="00284E53"/>
    <w:rsid w:val="002851C6"/>
    <w:rsid w:val="002856D3"/>
    <w:rsid w:val="00285981"/>
    <w:rsid w:val="00285A1B"/>
    <w:rsid w:val="00285ADD"/>
    <w:rsid w:val="002863CD"/>
    <w:rsid w:val="00286B42"/>
    <w:rsid w:val="00286D43"/>
    <w:rsid w:val="00286E62"/>
    <w:rsid w:val="0028727B"/>
    <w:rsid w:val="00287359"/>
    <w:rsid w:val="002905B9"/>
    <w:rsid w:val="00291FCE"/>
    <w:rsid w:val="002922D1"/>
    <w:rsid w:val="0029296F"/>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472"/>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158"/>
    <w:rsid w:val="002B3398"/>
    <w:rsid w:val="002B3C8E"/>
    <w:rsid w:val="002B3D23"/>
    <w:rsid w:val="002B4473"/>
    <w:rsid w:val="002B4616"/>
    <w:rsid w:val="002B48ED"/>
    <w:rsid w:val="002B4CD1"/>
    <w:rsid w:val="002B4ED3"/>
    <w:rsid w:val="002B5150"/>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B56"/>
    <w:rsid w:val="002D22D1"/>
    <w:rsid w:val="002D235B"/>
    <w:rsid w:val="002D27AD"/>
    <w:rsid w:val="002D28CB"/>
    <w:rsid w:val="002D304F"/>
    <w:rsid w:val="002D3B3C"/>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03"/>
    <w:rsid w:val="002D78D6"/>
    <w:rsid w:val="002D7A4D"/>
    <w:rsid w:val="002D7BEA"/>
    <w:rsid w:val="002E007D"/>
    <w:rsid w:val="002E157D"/>
    <w:rsid w:val="002E1D02"/>
    <w:rsid w:val="002E2041"/>
    <w:rsid w:val="002E2596"/>
    <w:rsid w:val="002E260D"/>
    <w:rsid w:val="002E32C5"/>
    <w:rsid w:val="002E4247"/>
    <w:rsid w:val="002E49BE"/>
    <w:rsid w:val="002E5300"/>
    <w:rsid w:val="002E53B1"/>
    <w:rsid w:val="002E544F"/>
    <w:rsid w:val="002E54D0"/>
    <w:rsid w:val="002E5562"/>
    <w:rsid w:val="002E5CFE"/>
    <w:rsid w:val="002E6061"/>
    <w:rsid w:val="002E620B"/>
    <w:rsid w:val="002E6306"/>
    <w:rsid w:val="002E6E94"/>
    <w:rsid w:val="002E741C"/>
    <w:rsid w:val="002E79EF"/>
    <w:rsid w:val="002F0131"/>
    <w:rsid w:val="002F02DC"/>
    <w:rsid w:val="002F062D"/>
    <w:rsid w:val="002F09B2"/>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0D2"/>
    <w:rsid w:val="002F7420"/>
    <w:rsid w:val="002F77CF"/>
    <w:rsid w:val="002F7FA6"/>
    <w:rsid w:val="00300ADB"/>
    <w:rsid w:val="003012D3"/>
    <w:rsid w:val="00301385"/>
    <w:rsid w:val="00301A46"/>
    <w:rsid w:val="00302716"/>
    <w:rsid w:val="00302741"/>
    <w:rsid w:val="0030277E"/>
    <w:rsid w:val="00302A5A"/>
    <w:rsid w:val="00302DE5"/>
    <w:rsid w:val="0030319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578"/>
    <w:rsid w:val="0030667F"/>
    <w:rsid w:val="00306867"/>
    <w:rsid w:val="0030754F"/>
    <w:rsid w:val="00307A05"/>
    <w:rsid w:val="00307EFC"/>
    <w:rsid w:val="0031017C"/>
    <w:rsid w:val="00310817"/>
    <w:rsid w:val="00310867"/>
    <w:rsid w:val="00310D97"/>
    <w:rsid w:val="00311345"/>
    <w:rsid w:val="00312ADE"/>
    <w:rsid w:val="00312BD5"/>
    <w:rsid w:val="003136F1"/>
    <w:rsid w:val="00314AC5"/>
    <w:rsid w:val="00314B46"/>
    <w:rsid w:val="00314BB2"/>
    <w:rsid w:val="00315060"/>
    <w:rsid w:val="00315804"/>
    <w:rsid w:val="00315C96"/>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6F8"/>
    <w:rsid w:val="00322035"/>
    <w:rsid w:val="003221C7"/>
    <w:rsid w:val="00322204"/>
    <w:rsid w:val="0032224D"/>
    <w:rsid w:val="0032230C"/>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1E"/>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472"/>
    <w:rsid w:val="00342A32"/>
    <w:rsid w:val="00342D27"/>
    <w:rsid w:val="00342DB0"/>
    <w:rsid w:val="0034361E"/>
    <w:rsid w:val="00343817"/>
    <w:rsid w:val="00343D57"/>
    <w:rsid w:val="003447F7"/>
    <w:rsid w:val="003449ED"/>
    <w:rsid w:val="00344CFB"/>
    <w:rsid w:val="00344EE2"/>
    <w:rsid w:val="003456E2"/>
    <w:rsid w:val="00345B40"/>
    <w:rsid w:val="00345B63"/>
    <w:rsid w:val="00345D61"/>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26"/>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2"/>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9FF"/>
    <w:rsid w:val="00381D6A"/>
    <w:rsid w:val="00381DC8"/>
    <w:rsid w:val="00382A00"/>
    <w:rsid w:val="00382B39"/>
    <w:rsid w:val="00382C45"/>
    <w:rsid w:val="00382F33"/>
    <w:rsid w:val="00383F99"/>
    <w:rsid w:val="00384678"/>
    <w:rsid w:val="003847E7"/>
    <w:rsid w:val="0038492D"/>
    <w:rsid w:val="00384B88"/>
    <w:rsid w:val="003850F8"/>
    <w:rsid w:val="00385249"/>
    <w:rsid w:val="0038565E"/>
    <w:rsid w:val="0038575C"/>
    <w:rsid w:val="00385CEC"/>
    <w:rsid w:val="00386367"/>
    <w:rsid w:val="00386D74"/>
    <w:rsid w:val="00386D76"/>
    <w:rsid w:val="00386D79"/>
    <w:rsid w:val="00386F8E"/>
    <w:rsid w:val="00386FB4"/>
    <w:rsid w:val="003872C1"/>
    <w:rsid w:val="003879C9"/>
    <w:rsid w:val="00387C04"/>
    <w:rsid w:val="00387C3A"/>
    <w:rsid w:val="00387C45"/>
    <w:rsid w:val="0039024D"/>
    <w:rsid w:val="003906A3"/>
    <w:rsid w:val="00390759"/>
    <w:rsid w:val="003907C1"/>
    <w:rsid w:val="00390C2E"/>
    <w:rsid w:val="00390E9D"/>
    <w:rsid w:val="00390EE5"/>
    <w:rsid w:val="00390F2B"/>
    <w:rsid w:val="00390FA0"/>
    <w:rsid w:val="003913F8"/>
    <w:rsid w:val="00391468"/>
    <w:rsid w:val="003915E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3FB"/>
    <w:rsid w:val="00396705"/>
    <w:rsid w:val="00396725"/>
    <w:rsid w:val="0039679A"/>
    <w:rsid w:val="003967F1"/>
    <w:rsid w:val="00397455"/>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C45"/>
    <w:rsid w:val="003A4FEA"/>
    <w:rsid w:val="003A55AC"/>
    <w:rsid w:val="003A637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96D"/>
    <w:rsid w:val="003C0C62"/>
    <w:rsid w:val="003C12A2"/>
    <w:rsid w:val="003C178A"/>
    <w:rsid w:val="003C1927"/>
    <w:rsid w:val="003C1BEE"/>
    <w:rsid w:val="003C1C8D"/>
    <w:rsid w:val="003C2056"/>
    <w:rsid w:val="003C226A"/>
    <w:rsid w:val="003C2567"/>
    <w:rsid w:val="003C25D8"/>
    <w:rsid w:val="003C2C7D"/>
    <w:rsid w:val="003C2E1B"/>
    <w:rsid w:val="003C3124"/>
    <w:rsid w:val="003C34F6"/>
    <w:rsid w:val="003C418E"/>
    <w:rsid w:val="003C4270"/>
    <w:rsid w:val="003C4573"/>
    <w:rsid w:val="003C4B8F"/>
    <w:rsid w:val="003C4C9C"/>
    <w:rsid w:val="003C5CBD"/>
    <w:rsid w:val="003C5D5A"/>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5C1"/>
    <w:rsid w:val="003D26AC"/>
    <w:rsid w:val="003D2D9C"/>
    <w:rsid w:val="003D43FF"/>
    <w:rsid w:val="003D490B"/>
    <w:rsid w:val="003D4DE2"/>
    <w:rsid w:val="003D4E60"/>
    <w:rsid w:val="003D5696"/>
    <w:rsid w:val="003D79E4"/>
    <w:rsid w:val="003D7B3F"/>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2B4"/>
    <w:rsid w:val="003E73D1"/>
    <w:rsid w:val="003F16C7"/>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DCF"/>
    <w:rsid w:val="00400E80"/>
    <w:rsid w:val="004015D3"/>
    <w:rsid w:val="0040219A"/>
    <w:rsid w:val="004029F9"/>
    <w:rsid w:val="00403012"/>
    <w:rsid w:val="00403ECA"/>
    <w:rsid w:val="0040450F"/>
    <w:rsid w:val="00404712"/>
    <w:rsid w:val="00404745"/>
    <w:rsid w:val="0040507D"/>
    <w:rsid w:val="00405639"/>
    <w:rsid w:val="004056E6"/>
    <w:rsid w:val="00405AD4"/>
    <w:rsid w:val="00406041"/>
    <w:rsid w:val="004062BB"/>
    <w:rsid w:val="004065D2"/>
    <w:rsid w:val="0040696B"/>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29B"/>
    <w:rsid w:val="00414AFB"/>
    <w:rsid w:val="00414FFB"/>
    <w:rsid w:val="00415089"/>
    <w:rsid w:val="004150A5"/>
    <w:rsid w:val="00416BBB"/>
    <w:rsid w:val="00416CA7"/>
    <w:rsid w:val="00416E06"/>
    <w:rsid w:val="00417F41"/>
    <w:rsid w:val="004202BC"/>
    <w:rsid w:val="004203AC"/>
    <w:rsid w:val="00420847"/>
    <w:rsid w:val="00420E55"/>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B7C"/>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869"/>
    <w:rsid w:val="00436A50"/>
    <w:rsid w:val="00437FDF"/>
    <w:rsid w:val="004400D0"/>
    <w:rsid w:val="00440742"/>
    <w:rsid w:val="004411AF"/>
    <w:rsid w:val="00441552"/>
    <w:rsid w:val="00441E08"/>
    <w:rsid w:val="0044226F"/>
    <w:rsid w:val="00442638"/>
    <w:rsid w:val="004436D4"/>
    <w:rsid w:val="00443ECB"/>
    <w:rsid w:val="00443F5D"/>
    <w:rsid w:val="00444310"/>
    <w:rsid w:val="0044486F"/>
    <w:rsid w:val="004448DE"/>
    <w:rsid w:val="00444A7D"/>
    <w:rsid w:val="00444C6B"/>
    <w:rsid w:val="00444E3D"/>
    <w:rsid w:val="00444E98"/>
    <w:rsid w:val="00444F4B"/>
    <w:rsid w:val="004451D2"/>
    <w:rsid w:val="0044563B"/>
    <w:rsid w:val="004456B2"/>
    <w:rsid w:val="00445CB0"/>
    <w:rsid w:val="00445CF1"/>
    <w:rsid w:val="004462F5"/>
    <w:rsid w:val="004464F3"/>
    <w:rsid w:val="004465D5"/>
    <w:rsid w:val="00446612"/>
    <w:rsid w:val="00446667"/>
    <w:rsid w:val="004466D9"/>
    <w:rsid w:val="004471AB"/>
    <w:rsid w:val="0044754B"/>
    <w:rsid w:val="004502D6"/>
    <w:rsid w:val="004502E1"/>
    <w:rsid w:val="00450766"/>
    <w:rsid w:val="00450C89"/>
    <w:rsid w:val="00452754"/>
    <w:rsid w:val="004532A3"/>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2798"/>
    <w:rsid w:val="004639B2"/>
    <w:rsid w:val="004643D8"/>
    <w:rsid w:val="00464496"/>
    <w:rsid w:val="004644D4"/>
    <w:rsid w:val="004646BF"/>
    <w:rsid w:val="0046529F"/>
    <w:rsid w:val="0046554B"/>
    <w:rsid w:val="00465819"/>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B6C"/>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BB4"/>
    <w:rsid w:val="00497D41"/>
    <w:rsid w:val="00497DC0"/>
    <w:rsid w:val="004A016E"/>
    <w:rsid w:val="004A089B"/>
    <w:rsid w:val="004A11A8"/>
    <w:rsid w:val="004A11BF"/>
    <w:rsid w:val="004A27FA"/>
    <w:rsid w:val="004A2AEE"/>
    <w:rsid w:val="004A333E"/>
    <w:rsid w:val="004A34F8"/>
    <w:rsid w:val="004A3922"/>
    <w:rsid w:val="004A3E8C"/>
    <w:rsid w:val="004A432A"/>
    <w:rsid w:val="004A434C"/>
    <w:rsid w:val="004A444B"/>
    <w:rsid w:val="004A462B"/>
    <w:rsid w:val="004A47F9"/>
    <w:rsid w:val="004A4B8B"/>
    <w:rsid w:val="004A4CA8"/>
    <w:rsid w:val="004A51B5"/>
    <w:rsid w:val="004A52E7"/>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CF3"/>
    <w:rsid w:val="004B2537"/>
    <w:rsid w:val="004B2859"/>
    <w:rsid w:val="004B3714"/>
    <w:rsid w:val="004B373F"/>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4BE"/>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3A56"/>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07DA4"/>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2C1"/>
    <w:rsid w:val="00516757"/>
    <w:rsid w:val="00516E01"/>
    <w:rsid w:val="0051701B"/>
    <w:rsid w:val="00517113"/>
    <w:rsid w:val="005175C0"/>
    <w:rsid w:val="0051780E"/>
    <w:rsid w:val="00520EA5"/>
    <w:rsid w:val="005210C5"/>
    <w:rsid w:val="0052160B"/>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2E35"/>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3D1"/>
    <w:rsid w:val="00551D0D"/>
    <w:rsid w:val="00552059"/>
    <w:rsid w:val="0055233F"/>
    <w:rsid w:val="005526C4"/>
    <w:rsid w:val="005526C7"/>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3"/>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16"/>
    <w:rsid w:val="00577A41"/>
    <w:rsid w:val="00577D15"/>
    <w:rsid w:val="00577DD4"/>
    <w:rsid w:val="0058058E"/>
    <w:rsid w:val="0058084E"/>
    <w:rsid w:val="005808F5"/>
    <w:rsid w:val="00580D73"/>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A7D1E"/>
    <w:rsid w:val="005B006C"/>
    <w:rsid w:val="005B0220"/>
    <w:rsid w:val="005B02C8"/>
    <w:rsid w:val="005B0494"/>
    <w:rsid w:val="005B05C9"/>
    <w:rsid w:val="005B0B09"/>
    <w:rsid w:val="005B1384"/>
    <w:rsid w:val="005B148F"/>
    <w:rsid w:val="005B1AC3"/>
    <w:rsid w:val="005B2DF3"/>
    <w:rsid w:val="005B32F1"/>
    <w:rsid w:val="005B378A"/>
    <w:rsid w:val="005B3900"/>
    <w:rsid w:val="005B3F6E"/>
    <w:rsid w:val="005B3F7E"/>
    <w:rsid w:val="005B4F1F"/>
    <w:rsid w:val="005B5683"/>
    <w:rsid w:val="005B56AA"/>
    <w:rsid w:val="005B5A70"/>
    <w:rsid w:val="005B5B88"/>
    <w:rsid w:val="005B5C92"/>
    <w:rsid w:val="005B62BB"/>
    <w:rsid w:val="005B6373"/>
    <w:rsid w:val="005B6514"/>
    <w:rsid w:val="005B651D"/>
    <w:rsid w:val="005B688E"/>
    <w:rsid w:val="005B68A2"/>
    <w:rsid w:val="005B6A4C"/>
    <w:rsid w:val="005B6CE5"/>
    <w:rsid w:val="005B7724"/>
    <w:rsid w:val="005B79EC"/>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4D"/>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3EE"/>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B49"/>
    <w:rsid w:val="00607576"/>
    <w:rsid w:val="00607B42"/>
    <w:rsid w:val="00607D66"/>
    <w:rsid w:val="0061031A"/>
    <w:rsid w:val="006104AC"/>
    <w:rsid w:val="00610929"/>
    <w:rsid w:val="006109CB"/>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55"/>
    <w:rsid w:val="00620FCB"/>
    <w:rsid w:val="006214F4"/>
    <w:rsid w:val="006218FB"/>
    <w:rsid w:val="00621F31"/>
    <w:rsid w:val="00621FFD"/>
    <w:rsid w:val="00622176"/>
    <w:rsid w:val="0062243B"/>
    <w:rsid w:val="00622A2B"/>
    <w:rsid w:val="00622B2A"/>
    <w:rsid w:val="00622B70"/>
    <w:rsid w:val="00622F0C"/>
    <w:rsid w:val="00623313"/>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97A"/>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229"/>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1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174"/>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B12"/>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A67"/>
    <w:rsid w:val="006A3B00"/>
    <w:rsid w:val="006A3E5E"/>
    <w:rsid w:val="006A4207"/>
    <w:rsid w:val="006A45D1"/>
    <w:rsid w:val="006A4C24"/>
    <w:rsid w:val="006A4F05"/>
    <w:rsid w:val="006A4F1B"/>
    <w:rsid w:val="006A4F3E"/>
    <w:rsid w:val="006A500D"/>
    <w:rsid w:val="006A52CD"/>
    <w:rsid w:val="006A5BAB"/>
    <w:rsid w:val="006A60C3"/>
    <w:rsid w:val="006A62A0"/>
    <w:rsid w:val="006A62A5"/>
    <w:rsid w:val="006A6BD1"/>
    <w:rsid w:val="006A7664"/>
    <w:rsid w:val="006A7756"/>
    <w:rsid w:val="006A7DA9"/>
    <w:rsid w:val="006A7E2D"/>
    <w:rsid w:val="006B040E"/>
    <w:rsid w:val="006B0ACB"/>
    <w:rsid w:val="006B0ADF"/>
    <w:rsid w:val="006B11FF"/>
    <w:rsid w:val="006B1B0A"/>
    <w:rsid w:val="006B21D7"/>
    <w:rsid w:val="006B29CA"/>
    <w:rsid w:val="006B328D"/>
    <w:rsid w:val="006B3374"/>
    <w:rsid w:val="006B38E9"/>
    <w:rsid w:val="006B394B"/>
    <w:rsid w:val="006B39D0"/>
    <w:rsid w:val="006B3A1E"/>
    <w:rsid w:val="006B3D3F"/>
    <w:rsid w:val="006B46FB"/>
    <w:rsid w:val="006B52B8"/>
    <w:rsid w:val="006B5513"/>
    <w:rsid w:val="006B5687"/>
    <w:rsid w:val="006B5AE4"/>
    <w:rsid w:val="006B639D"/>
    <w:rsid w:val="006B63FE"/>
    <w:rsid w:val="006B6626"/>
    <w:rsid w:val="006B6B60"/>
    <w:rsid w:val="006B709B"/>
    <w:rsid w:val="006B749C"/>
    <w:rsid w:val="006B760C"/>
    <w:rsid w:val="006B7CCF"/>
    <w:rsid w:val="006B7F1C"/>
    <w:rsid w:val="006C0198"/>
    <w:rsid w:val="006C08E1"/>
    <w:rsid w:val="006C09B2"/>
    <w:rsid w:val="006C13AD"/>
    <w:rsid w:val="006C16BC"/>
    <w:rsid w:val="006C1C1D"/>
    <w:rsid w:val="006C250C"/>
    <w:rsid w:val="006C2811"/>
    <w:rsid w:val="006C294D"/>
    <w:rsid w:val="006C2DFD"/>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0A6"/>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111"/>
    <w:rsid w:val="006E5C5A"/>
    <w:rsid w:val="006E5C68"/>
    <w:rsid w:val="006E60DE"/>
    <w:rsid w:val="006E69C8"/>
    <w:rsid w:val="006E7576"/>
    <w:rsid w:val="006E7771"/>
    <w:rsid w:val="006E79A2"/>
    <w:rsid w:val="006F021D"/>
    <w:rsid w:val="006F0468"/>
    <w:rsid w:val="006F0508"/>
    <w:rsid w:val="006F06F2"/>
    <w:rsid w:val="006F074E"/>
    <w:rsid w:val="006F0953"/>
    <w:rsid w:val="006F0DC0"/>
    <w:rsid w:val="006F119D"/>
    <w:rsid w:val="006F11A5"/>
    <w:rsid w:val="006F1619"/>
    <w:rsid w:val="006F1ECB"/>
    <w:rsid w:val="006F229C"/>
    <w:rsid w:val="006F23B4"/>
    <w:rsid w:val="006F3D3E"/>
    <w:rsid w:val="006F3FFE"/>
    <w:rsid w:val="006F489C"/>
    <w:rsid w:val="006F4EF4"/>
    <w:rsid w:val="006F5067"/>
    <w:rsid w:val="006F588C"/>
    <w:rsid w:val="006F5F92"/>
    <w:rsid w:val="006F605C"/>
    <w:rsid w:val="006F66CE"/>
    <w:rsid w:val="006F6836"/>
    <w:rsid w:val="006F7878"/>
    <w:rsid w:val="006F7BC9"/>
    <w:rsid w:val="007003E4"/>
    <w:rsid w:val="00701191"/>
    <w:rsid w:val="00701AAF"/>
    <w:rsid w:val="00701BB9"/>
    <w:rsid w:val="00701E52"/>
    <w:rsid w:val="0070218E"/>
    <w:rsid w:val="00702247"/>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848"/>
    <w:rsid w:val="0071095B"/>
    <w:rsid w:val="00710969"/>
    <w:rsid w:val="00711076"/>
    <w:rsid w:val="00711805"/>
    <w:rsid w:val="00711A87"/>
    <w:rsid w:val="00711AAB"/>
    <w:rsid w:val="00711AF8"/>
    <w:rsid w:val="00712549"/>
    <w:rsid w:val="00712557"/>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C48"/>
    <w:rsid w:val="00731F4C"/>
    <w:rsid w:val="0073289D"/>
    <w:rsid w:val="00732AD7"/>
    <w:rsid w:val="00732B4E"/>
    <w:rsid w:val="00732CA2"/>
    <w:rsid w:val="00733038"/>
    <w:rsid w:val="0073475D"/>
    <w:rsid w:val="0073478C"/>
    <w:rsid w:val="00734D9A"/>
    <w:rsid w:val="00734ED6"/>
    <w:rsid w:val="0073538B"/>
    <w:rsid w:val="00735C67"/>
    <w:rsid w:val="00736098"/>
    <w:rsid w:val="007363EE"/>
    <w:rsid w:val="0073673E"/>
    <w:rsid w:val="00736839"/>
    <w:rsid w:val="00737E2C"/>
    <w:rsid w:val="00737F47"/>
    <w:rsid w:val="00740467"/>
    <w:rsid w:val="00740E40"/>
    <w:rsid w:val="0074224F"/>
    <w:rsid w:val="00742286"/>
    <w:rsid w:val="00742605"/>
    <w:rsid w:val="00742C21"/>
    <w:rsid w:val="00743377"/>
    <w:rsid w:val="00743881"/>
    <w:rsid w:val="00743A53"/>
    <w:rsid w:val="00744309"/>
    <w:rsid w:val="007443FD"/>
    <w:rsid w:val="0074440C"/>
    <w:rsid w:val="00744649"/>
    <w:rsid w:val="00744A83"/>
    <w:rsid w:val="00745374"/>
    <w:rsid w:val="00745614"/>
    <w:rsid w:val="00745727"/>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D6"/>
    <w:rsid w:val="007511EE"/>
    <w:rsid w:val="00751524"/>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2AB"/>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CC1"/>
    <w:rsid w:val="0076631E"/>
    <w:rsid w:val="00767592"/>
    <w:rsid w:val="00767600"/>
    <w:rsid w:val="007677B3"/>
    <w:rsid w:val="00767A6E"/>
    <w:rsid w:val="00767C42"/>
    <w:rsid w:val="00771401"/>
    <w:rsid w:val="00771472"/>
    <w:rsid w:val="00771D1D"/>
    <w:rsid w:val="00771F3C"/>
    <w:rsid w:val="00772196"/>
    <w:rsid w:val="00772A02"/>
    <w:rsid w:val="00772ACC"/>
    <w:rsid w:val="00772C83"/>
    <w:rsid w:val="00773031"/>
    <w:rsid w:val="00773267"/>
    <w:rsid w:val="0077328C"/>
    <w:rsid w:val="00773B6A"/>
    <w:rsid w:val="00773E5D"/>
    <w:rsid w:val="0077441F"/>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453"/>
    <w:rsid w:val="007862ED"/>
    <w:rsid w:val="0078684D"/>
    <w:rsid w:val="00786B5D"/>
    <w:rsid w:val="00787261"/>
    <w:rsid w:val="00787267"/>
    <w:rsid w:val="0078755C"/>
    <w:rsid w:val="00787E5F"/>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7A1"/>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760"/>
    <w:rsid w:val="007A4EAC"/>
    <w:rsid w:val="007A53F2"/>
    <w:rsid w:val="007A59F7"/>
    <w:rsid w:val="007A5C50"/>
    <w:rsid w:val="007A5C86"/>
    <w:rsid w:val="007A5D53"/>
    <w:rsid w:val="007A5EA8"/>
    <w:rsid w:val="007A64CB"/>
    <w:rsid w:val="007A671C"/>
    <w:rsid w:val="007A695B"/>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8DC"/>
    <w:rsid w:val="007C1A49"/>
    <w:rsid w:val="007C21DA"/>
    <w:rsid w:val="007C2628"/>
    <w:rsid w:val="007C28A3"/>
    <w:rsid w:val="007C2DD4"/>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0F8F"/>
    <w:rsid w:val="007E101E"/>
    <w:rsid w:val="007E114B"/>
    <w:rsid w:val="007E13D0"/>
    <w:rsid w:val="007E1BD0"/>
    <w:rsid w:val="007E1FFA"/>
    <w:rsid w:val="007E230B"/>
    <w:rsid w:val="007E366F"/>
    <w:rsid w:val="007E372F"/>
    <w:rsid w:val="007E3D10"/>
    <w:rsid w:val="007E3D77"/>
    <w:rsid w:val="007E3DAF"/>
    <w:rsid w:val="007E4039"/>
    <w:rsid w:val="007E46AA"/>
    <w:rsid w:val="007E4860"/>
    <w:rsid w:val="007E4B4A"/>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6FFE"/>
    <w:rsid w:val="007F7427"/>
    <w:rsid w:val="008002B4"/>
    <w:rsid w:val="008005A5"/>
    <w:rsid w:val="0080109A"/>
    <w:rsid w:val="00801D3D"/>
    <w:rsid w:val="00802A67"/>
    <w:rsid w:val="00802AC3"/>
    <w:rsid w:val="00802F07"/>
    <w:rsid w:val="008030BE"/>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7C0"/>
    <w:rsid w:val="0080686D"/>
    <w:rsid w:val="00807484"/>
    <w:rsid w:val="00807C5A"/>
    <w:rsid w:val="00810323"/>
    <w:rsid w:val="00810437"/>
    <w:rsid w:val="00810731"/>
    <w:rsid w:val="00810E18"/>
    <w:rsid w:val="00810E88"/>
    <w:rsid w:val="008110EC"/>
    <w:rsid w:val="00811F5D"/>
    <w:rsid w:val="00812E76"/>
    <w:rsid w:val="008133B7"/>
    <w:rsid w:val="0081376F"/>
    <w:rsid w:val="00813A7A"/>
    <w:rsid w:val="00813B47"/>
    <w:rsid w:val="008151DF"/>
    <w:rsid w:val="008152DA"/>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340"/>
    <w:rsid w:val="00826541"/>
    <w:rsid w:val="0082654E"/>
    <w:rsid w:val="008266E4"/>
    <w:rsid w:val="00826984"/>
    <w:rsid w:val="00826EA1"/>
    <w:rsid w:val="008274C1"/>
    <w:rsid w:val="0082750F"/>
    <w:rsid w:val="00827B03"/>
    <w:rsid w:val="008303DC"/>
    <w:rsid w:val="00830BEF"/>
    <w:rsid w:val="0083103D"/>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0DAB"/>
    <w:rsid w:val="008413A8"/>
    <w:rsid w:val="0084156F"/>
    <w:rsid w:val="00841AF3"/>
    <w:rsid w:val="00841E33"/>
    <w:rsid w:val="00842D52"/>
    <w:rsid w:val="00843135"/>
    <w:rsid w:val="008435C7"/>
    <w:rsid w:val="00843789"/>
    <w:rsid w:val="00843BC5"/>
    <w:rsid w:val="00843E69"/>
    <w:rsid w:val="00844115"/>
    <w:rsid w:val="00844296"/>
    <w:rsid w:val="00844587"/>
    <w:rsid w:val="00844ABA"/>
    <w:rsid w:val="008457EB"/>
    <w:rsid w:val="0084616B"/>
    <w:rsid w:val="00846528"/>
    <w:rsid w:val="008466CE"/>
    <w:rsid w:val="008468FA"/>
    <w:rsid w:val="00846B5F"/>
    <w:rsid w:val="00846C66"/>
    <w:rsid w:val="00846CDC"/>
    <w:rsid w:val="00847188"/>
    <w:rsid w:val="00850035"/>
    <w:rsid w:val="00850040"/>
    <w:rsid w:val="008503AB"/>
    <w:rsid w:val="00850E94"/>
    <w:rsid w:val="00851856"/>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B1D"/>
    <w:rsid w:val="00880C12"/>
    <w:rsid w:val="00881319"/>
    <w:rsid w:val="0088185F"/>
    <w:rsid w:val="00881CBD"/>
    <w:rsid w:val="008820F2"/>
    <w:rsid w:val="008821F6"/>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983"/>
    <w:rsid w:val="00890493"/>
    <w:rsid w:val="00891073"/>
    <w:rsid w:val="0089115E"/>
    <w:rsid w:val="00891771"/>
    <w:rsid w:val="00891C0E"/>
    <w:rsid w:val="00891FD2"/>
    <w:rsid w:val="008925AA"/>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139"/>
    <w:rsid w:val="008B2395"/>
    <w:rsid w:val="008B2527"/>
    <w:rsid w:val="008B25E2"/>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158"/>
    <w:rsid w:val="008C6940"/>
    <w:rsid w:val="008C6D79"/>
    <w:rsid w:val="008C6F0E"/>
    <w:rsid w:val="008C753D"/>
    <w:rsid w:val="008C7A70"/>
    <w:rsid w:val="008C7CBC"/>
    <w:rsid w:val="008C7FFC"/>
    <w:rsid w:val="008D01DD"/>
    <w:rsid w:val="008D0A03"/>
    <w:rsid w:val="008D0EB3"/>
    <w:rsid w:val="008D10BB"/>
    <w:rsid w:val="008D1323"/>
    <w:rsid w:val="008D20D6"/>
    <w:rsid w:val="008D2ABC"/>
    <w:rsid w:val="008D2FCF"/>
    <w:rsid w:val="008D3391"/>
    <w:rsid w:val="008D3491"/>
    <w:rsid w:val="008D35A1"/>
    <w:rsid w:val="008D3B85"/>
    <w:rsid w:val="008D4377"/>
    <w:rsid w:val="008D47B5"/>
    <w:rsid w:val="008D495D"/>
    <w:rsid w:val="008D54F4"/>
    <w:rsid w:val="008D5F52"/>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0B24"/>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EE"/>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10"/>
    <w:rsid w:val="009136A2"/>
    <w:rsid w:val="009136FA"/>
    <w:rsid w:val="00913D4F"/>
    <w:rsid w:val="0091404D"/>
    <w:rsid w:val="009143D6"/>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98"/>
    <w:rsid w:val="009317D1"/>
    <w:rsid w:val="00932158"/>
    <w:rsid w:val="00932584"/>
    <w:rsid w:val="009331FA"/>
    <w:rsid w:val="00933455"/>
    <w:rsid w:val="009335BA"/>
    <w:rsid w:val="00933B62"/>
    <w:rsid w:val="00933D06"/>
    <w:rsid w:val="00933D4B"/>
    <w:rsid w:val="009340EC"/>
    <w:rsid w:val="00934326"/>
    <w:rsid w:val="00934603"/>
    <w:rsid w:val="00934955"/>
    <w:rsid w:val="009353A7"/>
    <w:rsid w:val="00935A11"/>
    <w:rsid w:val="00935E0F"/>
    <w:rsid w:val="00936E23"/>
    <w:rsid w:val="0093741D"/>
    <w:rsid w:val="00937DC0"/>
    <w:rsid w:val="009401D8"/>
    <w:rsid w:val="00940B9A"/>
    <w:rsid w:val="00940E3E"/>
    <w:rsid w:val="0094124E"/>
    <w:rsid w:val="009419A9"/>
    <w:rsid w:val="00942051"/>
    <w:rsid w:val="00942431"/>
    <w:rsid w:val="009425B0"/>
    <w:rsid w:val="0094364C"/>
    <w:rsid w:val="009437F5"/>
    <w:rsid w:val="00943A62"/>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683"/>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939"/>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B02"/>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5D8D"/>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F5F"/>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2C6"/>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8E"/>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CAC"/>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1D0"/>
    <w:rsid w:val="009F3457"/>
    <w:rsid w:val="009F36A4"/>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3A9"/>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5F17"/>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4597"/>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50C"/>
    <w:rsid w:val="00A35B06"/>
    <w:rsid w:val="00A35C81"/>
    <w:rsid w:val="00A35F49"/>
    <w:rsid w:val="00A363F9"/>
    <w:rsid w:val="00A36574"/>
    <w:rsid w:val="00A365FD"/>
    <w:rsid w:val="00A36A7B"/>
    <w:rsid w:val="00A36D7E"/>
    <w:rsid w:val="00A377DC"/>
    <w:rsid w:val="00A37E3F"/>
    <w:rsid w:val="00A37F34"/>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412"/>
    <w:rsid w:val="00A62987"/>
    <w:rsid w:val="00A63B4D"/>
    <w:rsid w:val="00A64B00"/>
    <w:rsid w:val="00A64E3A"/>
    <w:rsid w:val="00A6515D"/>
    <w:rsid w:val="00A65C4D"/>
    <w:rsid w:val="00A669FC"/>
    <w:rsid w:val="00A66C4A"/>
    <w:rsid w:val="00A673FE"/>
    <w:rsid w:val="00A67AA0"/>
    <w:rsid w:val="00A70046"/>
    <w:rsid w:val="00A70301"/>
    <w:rsid w:val="00A703A4"/>
    <w:rsid w:val="00A703D9"/>
    <w:rsid w:val="00A70451"/>
    <w:rsid w:val="00A70E16"/>
    <w:rsid w:val="00A71204"/>
    <w:rsid w:val="00A7164B"/>
    <w:rsid w:val="00A71672"/>
    <w:rsid w:val="00A71A31"/>
    <w:rsid w:val="00A71B0B"/>
    <w:rsid w:val="00A71E19"/>
    <w:rsid w:val="00A71F12"/>
    <w:rsid w:val="00A72107"/>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F4"/>
    <w:rsid w:val="00A854E7"/>
    <w:rsid w:val="00A85C1A"/>
    <w:rsid w:val="00A86868"/>
    <w:rsid w:val="00A868C1"/>
    <w:rsid w:val="00A86DB7"/>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A8"/>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C4"/>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2BB2"/>
    <w:rsid w:val="00AB353C"/>
    <w:rsid w:val="00AB3AF0"/>
    <w:rsid w:val="00AB3E0E"/>
    <w:rsid w:val="00AB3FC9"/>
    <w:rsid w:val="00AB40F5"/>
    <w:rsid w:val="00AB47E6"/>
    <w:rsid w:val="00AB4F89"/>
    <w:rsid w:val="00AB5870"/>
    <w:rsid w:val="00AB5A8A"/>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9DA"/>
    <w:rsid w:val="00AC4B84"/>
    <w:rsid w:val="00AC5218"/>
    <w:rsid w:val="00AC58F7"/>
    <w:rsid w:val="00AC5EE6"/>
    <w:rsid w:val="00AC74DB"/>
    <w:rsid w:val="00AC7ABD"/>
    <w:rsid w:val="00AD03B7"/>
    <w:rsid w:val="00AD058F"/>
    <w:rsid w:val="00AD0927"/>
    <w:rsid w:val="00AD138F"/>
    <w:rsid w:val="00AD13D6"/>
    <w:rsid w:val="00AD2705"/>
    <w:rsid w:val="00AD2846"/>
    <w:rsid w:val="00AD2F72"/>
    <w:rsid w:val="00AD2FD1"/>
    <w:rsid w:val="00AD31C4"/>
    <w:rsid w:val="00AD3509"/>
    <w:rsid w:val="00AD3F11"/>
    <w:rsid w:val="00AD4346"/>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4FA6"/>
    <w:rsid w:val="00AF5053"/>
    <w:rsid w:val="00AF5493"/>
    <w:rsid w:val="00AF67E2"/>
    <w:rsid w:val="00AF6CAD"/>
    <w:rsid w:val="00AF7289"/>
    <w:rsid w:val="00AF7496"/>
    <w:rsid w:val="00AF7540"/>
    <w:rsid w:val="00AF770F"/>
    <w:rsid w:val="00AF7D08"/>
    <w:rsid w:val="00AF7D0E"/>
    <w:rsid w:val="00AF7DFD"/>
    <w:rsid w:val="00B005E9"/>
    <w:rsid w:val="00B0098D"/>
    <w:rsid w:val="00B01A8E"/>
    <w:rsid w:val="00B01B50"/>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19A"/>
    <w:rsid w:val="00B11802"/>
    <w:rsid w:val="00B11862"/>
    <w:rsid w:val="00B12C19"/>
    <w:rsid w:val="00B1348B"/>
    <w:rsid w:val="00B13801"/>
    <w:rsid w:val="00B138E3"/>
    <w:rsid w:val="00B13B32"/>
    <w:rsid w:val="00B13F43"/>
    <w:rsid w:val="00B14020"/>
    <w:rsid w:val="00B1444C"/>
    <w:rsid w:val="00B145CA"/>
    <w:rsid w:val="00B14C77"/>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28"/>
    <w:rsid w:val="00B1708F"/>
    <w:rsid w:val="00B1711F"/>
    <w:rsid w:val="00B172D0"/>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E6E"/>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4F30"/>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430"/>
    <w:rsid w:val="00B506AD"/>
    <w:rsid w:val="00B506BF"/>
    <w:rsid w:val="00B50B43"/>
    <w:rsid w:val="00B51223"/>
    <w:rsid w:val="00B51A1B"/>
    <w:rsid w:val="00B51AA5"/>
    <w:rsid w:val="00B51CBE"/>
    <w:rsid w:val="00B51D81"/>
    <w:rsid w:val="00B52E5D"/>
    <w:rsid w:val="00B5317D"/>
    <w:rsid w:val="00B53582"/>
    <w:rsid w:val="00B53C29"/>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06F"/>
    <w:rsid w:val="00B57153"/>
    <w:rsid w:val="00B57446"/>
    <w:rsid w:val="00B574BD"/>
    <w:rsid w:val="00B5773C"/>
    <w:rsid w:val="00B5795A"/>
    <w:rsid w:val="00B57AF6"/>
    <w:rsid w:val="00B6005E"/>
    <w:rsid w:val="00B6007E"/>
    <w:rsid w:val="00B601C8"/>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66D"/>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A8"/>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2A"/>
    <w:rsid w:val="00B86780"/>
    <w:rsid w:val="00B86C2C"/>
    <w:rsid w:val="00B86D77"/>
    <w:rsid w:val="00B8705E"/>
    <w:rsid w:val="00B90162"/>
    <w:rsid w:val="00B91459"/>
    <w:rsid w:val="00B915C9"/>
    <w:rsid w:val="00B916F2"/>
    <w:rsid w:val="00B91724"/>
    <w:rsid w:val="00B91C30"/>
    <w:rsid w:val="00B91C84"/>
    <w:rsid w:val="00B92125"/>
    <w:rsid w:val="00B922D3"/>
    <w:rsid w:val="00B9287D"/>
    <w:rsid w:val="00B930DC"/>
    <w:rsid w:val="00B930DF"/>
    <w:rsid w:val="00B931A7"/>
    <w:rsid w:val="00B93503"/>
    <w:rsid w:val="00B9363B"/>
    <w:rsid w:val="00B940B5"/>
    <w:rsid w:val="00B945AB"/>
    <w:rsid w:val="00B94761"/>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1EA5"/>
    <w:rsid w:val="00BA21B8"/>
    <w:rsid w:val="00BA23D0"/>
    <w:rsid w:val="00BA2DE0"/>
    <w:rsid w:val="00BA2F43"/>
    <w:rsid w:val="00BA2FAD"/>
    <w:rsid w:val="00BA3668"/>
    <w:rsid w:val="00BA37DA"/>
    <w:rsid w:val="00BA3868"/>
    <w:rsid w:val="00BA4219"/>
    <w:rsid w:val="00BA4355"/>
    <w:rsid w:val="00BA46E9"/>
    <w:rsid w:val="00BA498A"/>
    <w:rsid w:val="00BA4A78"/>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2BED"/>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769"/>
    <w:rsid w:val="00BC3AC7"/>
    <w:rsid w:val="00BC5A02"/>
    <w:rsid w:val="00BC5A93"/>
    <w:rsid w:val="00BC5FCE"/>
    <w:rsid w:val="00BC60A7"/>
    <w:rsid w:val="00BC6107"/>
    <w:rsid w:val="00BC6F69"/>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AB2"/>
    <w:rsid w:val="00BE4D18"/>
    <w:rsid w:val="00BE5B95"/>
    <w:rsid w:val="00BE6406"/>
    <w:rsid w:val="00BE6A3E"/>
    <w:rsid w:val="00BE6D27"/>
    <w:rsid w:val="00BE6EF0"/>
    <w:rsid w:val="00BE701D"/>
    <w:rsid w:val="00BE7073"/>
    <w:rsid w:val="00BE771A"/>
    <w:rsid w:val="00BE7831"/>
    <w:rsid w:val="00BF029F"/>
    <w:rsid w:val="00BF0613"/>
    <w:rsid w:val="00BF0A13"/>
    <w:rsid w:val="00BF0A96"/>
    <w:rsid w:val="00BF1ADE"/>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BF7FC7"/>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7B1"/>
    <w:rsid w:val="00C15BB8"/>
    <w:rsid w:val="00C15D44"/>
    <w:rsid w:val="00C15F4A"/>
    <w:rsid w:val="00C16EDF"/>
    <w:rsid w:val="00C17B92"/>
    <w:rsid w:val="00C17D70"/>
    <w:rsid w:val="00C17EB6"/>
    <w:rsid w:val="00C201A1"/>
    <w:rsid w:val="00C20255"/>
    <w:rsid w:val="00C208BB"/>
    <w:rsid w:val="00C20A79"/>
    <w:rsid w:val="00C2166C"/>
    <w:rsid w:val="00C21B8A"/>
    <w:rsid w:val="00C21BAF"/>
    <w:rsid w:val="00C222E7"/>
    <w:rsid w:val="00C22644"/>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2851C"/>
    <w:rsid w:val="00C3019A"/>
    <w:rsid w:val="00C30338"/>
    <w:rsid w:val="00C303D6"/>
    <w:rsid w:val="00C30A3B"/>
    <w:rsid w:val="00C30CC7"/>
    <w:rsid w:val="00C30CE7"/>
    <w:rsid w:val="00C3167C"/>
    <w:rsid w:val="00C31C55"/>
    <w:rsid w:val="00C31D47"/>
    <w:rsid w:val="00C31FA1"/>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2FC3"/>
    <w:rsid w:val="00C43269"/>
    <w:rsid w:val="00C43A9E"/>
    <w:rsid w:val="00C43CE9"/>
    <w:rsid w:val="00C43CF1"/>
    <w:rsid w:val="00C43F4B"/>
    <w:rsid w:val="00C45A6A"/>
    <w:rsid w:val="00C46EBD"/>
    <w:rsid w:val="00C474D6"/>
    <w:rsid w:val="00C475C9"/>
    <w:rsid w:val="00C4786E"/>
    <w:rsid w:val="00C47890"/>
    <w:rsid w:val="00C47B25"/>
    <w:rsid w:val="00C47E6E"/>
    <w:rsid w:val="00C50109"/>
    <w:rsid w:val="00C50697"/>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A05"/>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A12"/>
    <w:rsid w:val="00CB1E41"/>
    <w:rsid w:val="00CB24D9"/>
    <w:rsid w:val="00CB2695"/>
    <w:rsid w:val="00CB3388"/>
    <w:rsid w:val="00CB39EB"/>
    <w:rsid w:val="00CB3AC8"/>
    <w:rsid w:val="00CB3B6F"/>
    <w:rsid w:val="00CB3F0F"/>
    <w:rsid w:val="00CB4D6A"/>
    <w:rsid w:val="00CB5020"/>
    <w:rsid w:val="00CB5192"/>
    <w:rsid w:val="00CB5C48"/>
    <w:rsid w:val="00CB60BA"/>
    <w:rsid w:val="00CB638F"/>
    <w:rsid w:val="00CB646D"/>
    <w:rsid w:val="00CB7186"/>
    <w:rsid w:val="00CB75F3"/>
    <w:rsid w:val="00CB7704"/>
    <w:rsid w:val="00CB7A4C"/>
    <w:rsid w:val="00CB7ADD"/>
    <w:rsid w:val="00CB7EC3"/>
    <w:rsid w:val="00CC00FA"/>
    <w:rsid w:val="00CC0188"/>
    <w:rsid w:val="00CC02DD"/>
    <w:rsid w:val="00CC04B8"/>
    <w:rsid w:val="00CC067A"/>
    <w:rsid w:val="00CC0C18"/>
    <w:rsid w:val="00CC0C9F"/>
    <w:rsid w:val="00CC0DE3"/>
    <w:rsid w:val="00CC0DF3"/>
    <w:rsid w:val="00CC166E"/>
    <w:rsid w:val="00CC18C6"/>
    <w:rsid w:val="00CC1A92"/>
    <w:rsid w:val="00CC1B8B"/>
    <w:rsid w:val="00CC20C8"/>
    <w:rsid w:val="00CC2670"/>
    <w:rsid w:val="00CC2743"/>
    <w:rsid w:val="00CC274A"/>
    <w:rsid w:val="00CC2FB3"/>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41B"/>
    <w:rsid w:val="00CD15A0"/>
    <w:rsid w:val="00CD1958"/>
    <w:rsid w:val="00CD24F3"/>
    <w:rsid w:val="00CD2A54"/>
    <w:rsid w:val="00CD2C11"/>
    <w:rsid w:val="00CD2E13"/>
    <w:rsid w:val="00CD3164"/>
    <w:rsid w:val="00CD32E9"/>
    <w:rsid w:val="00CD371D"/>
    <w:rsid w:val="00CD3A22"/>
    <w:rsid w:val="00CD3EFB"/>
    <w:rsid w:val="00CD41C4"/>
    <w:rsid w:val="00CD41F3"/>
    <w:rsid w:val="00CD4396"/>
    <w:rsid w:val="00CD4508"/>
    <w:rsid w:val="00CD45F0"/>
    <w:rsid w:val="00CD4907"/>
    <w:rsid w:val="00CD4C44"/>
    <w:rsid w:val="00CD5041"/>
    <w:rsid w:val="00CD5063"/>
    <w:rsid w:val="00CD5305"/>
    <w:rsid w:val="00CD6572"/>
    <w:rsid w:val="00CD70D1"/>
    <w:rsid w:val="00CD77C0"/>
    <w:rsid w:val="00CD7C95"/>
    <w:rsid w:val="00CD7CAA"/>
    <w:rsid w:val="00CE0C12"/>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637"/>
    <w:rsid w:val="00D21DC7"/>
    <w:rsid w:val="00D21E05"/>
    <w:rsid w:val="00D21E2C"/>
    <w:rsid w:val="00D21E90"/>
    <w:rsid w:val="00D21F0E"/>
    <w:rsid w:val="00D22108"/>
    <w:rsid w:val="00D22170"/>
    <w:rsid w:val="00D22FE5"/>
    <w:rsid w:val="00D235B0"/>
    <w:rsid w:val="00D23848"/>
    <w:rsid w:val="00D24E84"/>
    <w:rsid w:val="00D25076"/>
    <w:rsid w:val="00D2547C"/>
    <w:rsid w:val="00D25E9C"/>
    <w:rsid w:val="00D26061"/>
    <w:rsid w:val="00D26185"/>
    <w:rsid w:val="00D265FF"/>
    <w:rsid w:val="00D266A6"/>
    <w:rsid w:val="00D266F7"/>
    <w:rsid w:val="00D26847"/>
    <w:rsid w:val="00D26A7A"/>
    <w:rsid w:val="00D26C03"/>
    <w:rsid w:val="00D271C1"/>
    <w:rsid w:val="00D27B19"/>
    <w:rsid w:val="00D27D79"/>
    <w:rsid w:val="00D27EC1"/>
    <w:rsid w:val="00D308A6"/>
    <w:rsid w:val="00D30A9A"/>
    <w:rsid w:val="00D30D42"/>
    <w:rsid w:val="00D30ECD"/>
    <w:rsid w:val="00D31B8C"/>
    <w:rsid w:val="00D322A6"/>
    <w:rsid w:val="00D32954"/>
    <w:rsid w:val="00D32B64"/>
    <w:rsid w:val="00D32CAD"/>
    <w:rsid w:val="00D3339A"/>
    <w:rsid w:val="00D3340B"/>
    <w:rsid w:val="00D335F4"/>
    <w:rsid w:val="00D33612"/>
    <w:rsid w:val="00D339DF"/>
    <w:rsid w:val="00D33B42"/>
    <w:rsid w:val="00D33CB0"/>
    <w:rsid w:val="00D343B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B9B"/>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9BA"/>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6E90"/>
    <w:rsid w:val="00D5741C"/>
    <w:rsid w:val="00D57792"/>
    <w:rsid w:val="00D57D76"/>
    <w:rsid w:val="00D6021B"/>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0C0"/>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339"/>
    <w:rsid w:val="00DA1791"/>
    <w:rsid w:val="00DA2148"/>
    <w:rsid w:val="00DA2643"/>
    <w:rsid w:val="00DA2806"/>
    <w:rsid w:val="00DA2F89"/>
    <w:rsid w:val="00DA3009"/>
    <w:rsid w:val="00DA322F"/>
    <w:rsid w:val="00DA343A"/>
    <w:rsid w:val="00DA3B3E"/>
    <w:rsid w:val="00DA3E70"/>
    <w:rsid w:val="00DA3FE6"/>
    <w:rsid w:val="00DA4269"/>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C4"/>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B85"/>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24E"/>
    <w:rsid w:val="00DC2771"/>
    <w:rsid w:val="00DC2A3E"/>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2E3"/>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CB8"/>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77C"/>
    <w:rsid w:val="00DF3A53"/>
    <w:rsid w:val="00DF3CD7"/>
    <w:rsid w:val="00DF3FB6"/>
    <w:rsid w:val="00DF4449"/>
    <w:rsid w:val="00DF5317"/>
    <w:rsid w:val="00DF567C"/>
    <w:rsid w:val="00DF608E"/>
    <w:rsid w:val="00DF6582"/>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3CF8"/>
    <w:rsid w:val="00E15088"/>
    <w:rsid w:val="00E15460"/>
    <w:rsid w:val="00E154F9"/>
    <w:rsid w:val="00E15DA7"/>
    <w:rsid w:val="00E15E09"/>
    <w:rsid w:val="00E15FEC"/>
    <w:rsid w:val="00E161A5"/>
    <w:rsid w:val="00E164F1"/>
    <w:rsid w:val="00E165B6"/>
    <w:rsid w:val="00E167F7"/>
    <w:rsid w:val="00E17683"/>
    <w:rsid w:val="00E178EB"/>
    <w:rsid w:val="00E17A7E"/>
    <w:rsid w:val="00E17D2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3DA"/>
    <w:rsid w:val="00E3042F"/>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2C6"/>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516"/>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D5A"/>
    <w:rsid w:val="00E65F46"/>
    <w:rsid w:val="00E672E7"/>
    <w:rsid w:val="00E6784F"/>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7D2"/>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1B4"/>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851"/>
    <w:rsid w:val="00EA3A3A"/>
    <w:rsid w:val="00EA3AF4"/>
    <w:rsid w:val="00EA3FF3"/>
    <w:rsid w:val="00EA4A55"/>
    <w:rsid w:val="00EA4A7B"/>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9F7"/>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039"/>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6CD"/>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8A"/>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621"/>
    <w:rsid w:val="00F20910"/>
    <w:rsid w:val="00F20F5B"/>
    <w:rsid w:val="00F2116F"/>
    <w:rsid w:val="00F2148C"/>
    <w:rsid w:val="00F22757"/>
    <w:rsid w:val="00F22C65"/>
    <w:rsid w:val="00F22E1D"/>
    <w:rsid w:val="00F22E30"/>
    <w:rsid w:val="00F2304B"/>
    <w:rsid w:val="00F23194"/>
    <w:rsid w:val="00F23264"/>
    <w:rsid w:val="00F23371"/>
    <w:rsid w:val="00F23468"/>
    <w:rsid w:val="00F23606"/>
    <w:rsid w:val="00F239B8"/>
    <w:rsid w:val="00F23A76"/>
    <w:rsid w:val="00F23F37"/>
    <w:rsid w:val="00F242EB"/>
    <w:rsid w:val="00F247A0"/>
    <w:rsid w:val="00F248FC"/>
    <w:rsid w:val="00F253D6"/>
    <w:rsid w:val="00F2602C"/>
    <w:rsid w:val="00F260FE"/>
    <w:rsid w:val="00F2681C"/>
    <w:rsid w:val="00F26A92"/>
    <w:rsid w:val="00F27095"/>
    <w:rsid w:val="00F270C8"/>
    <w:rsid w:val="00F278C0"/>
    <w:rsid w:val="00F27C04"/>
    <w:rsid w:val="00F27D47"/>
    <w:rsid w:val="00F27DF7"/>
    <w:rsid w:val="00F3000B"/>
    <w:rsid w:val="00F304E2"/>
    <w:rsid w:val="00F3124B"/>
    <w:rsid w:val="00F31440"/>
    <w:rsid w:val="00F324D2"/>
    <w:rsid w:val="00F32BDF"/>
    <w:rsid w:val="00F32E68"/>
    <w:rsid w:val="00F339E9"/>
    <w:rsid w:val="00F33B8C"/>
    <w:rsid w:val="00F33BFF"/>
    <w:rsid w:val="00F3406D"/>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48"/>
    <w:rsid w:val="00F431D1"/>
    <w:rsid w:val="00F43FFF"/>
    <w:rsid w:val="00F44C26"/>
    <w:rsid w:val="00F456AD"/>
    <w:rsid w:val="00F457AC"/>
    <w:rsid w:val="00F457F8"/>
    <w:rsid w:val="00F45B41"/>
    <w:rsid w:val="00F46619"/>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EC"/>
    <w:rsid w:val="00F57F74"/>
    <w:rsid w:val="00F60328"/>
    <w:rsid w:val="00F6077A"/>
    <w:rsid w:val="00F60C20"/>
    <w:rsid w:val="00F60DED"/>
    <w:rsid w:val="00F612EE"/>
    <w:rsid w:val="00F6134F"/>
    <w:rsid w:val="00F61669"/>
    <w:rsid w:val="00F61AF0"/>
    <w:rsid w:val="00F61B18"/>
    <w:rsid w:val="00F626BF"/>
    <w:rsid w:val="00F62A8D"/>
    <w:rsid w:val="00F62CD5"/>
    <w:rsid w:val="00F62FD9"/>
    <w:rsid w:val="00F63BCF"/>
    <w:rsid w:val="00F645A9"/>
    <w:rsid w:val="00F64B43"/>
    <w:rsid w:val="00F64D1C"/>
    <w:rsid w:val="00F64DF3"/>
    <w:rsid w:val="00F64F99"/>
    <w:rsid w:val="00F64FDE"/>
    <w:rsid w:val="00F65390"/>
    <w:rsid w:val="00F65C16"/>
    <w:rsid w:val="00F65E9A"/>
    <w:rsid w:val="00F668E4"/>
    <w:rsid w:val="00F66F8D"/>
    <w:rsid w:val="00F672EF"/>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4AE8"/>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C8"/>
    <w:rsid w:val="00F9272F"/>
    <w:rsid w:val="00F92905"/>
    <w:rsid w:val="00F92949"/>
    <w:rsid w:val="00F93F22"/>
    <w:rsid w:val="00F94265"/>
    <w:rsid w:val="00F951E5"/>
    <w:rsid w:val="00F953F1"/>
    <w:rsid w:val="00F96AD7"/>
    <w:rsid w:val="00F973C9"/>
    <w:rsid w:val="00F97833"/>
    <w:rsid w:val="00F97A49"/>
    <w:rsid w:val="00FA0055"/>
    <w:rsid w:val="00FA0407"/>
    <w:rsid w:val="00FA19E2"/>
    <w:rsid w:val="00FA24FA"/>
    <w:rsid w:val="00FA25C7"/>
    <w:rsid w:val="00FA29F4"/>
    <w:rsid w:val="00FA3155"/>
    <w:rsid w:val="00FA3738"/>
    <w:rsid w:val="00FA38AC"/>
    <w:rsid w:val="00FA4124"/>
    <w:rsid w:val="00FA419F"/>
    <w:rsid w:val="00FA446E"/>
    <w:rsid w:val="00FA471D"/>
    <w:rsid w:val="00FA4FC3"/>
    <w:rsid w:val="00FA5161"/>
    <w:rsid w:val="00FA561D"/>
    <w:rsid w:val="00FA6473"/>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C07"/>
    <w:rsid w:val="00FB4200"/>
    <w:rsid w:val="00FB4252"/>
    <w:rsid w:val="00FB47FF"/>
    <w:rsid w:val="00FB4823"/>
    <w:rsid w:val="00FB4F86"/>
    <w:rsid w:val="00FB5073"/>
    <w:rsid w:val="00FB51E6"/>
    <w:rsid w:val="00FB5527"/>
    <w:rsid w:val="00FB581A"/>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1FD"/>
    <w:rsid w:val="00FC1307"/>
    <w:rsid w:val="00FC1744"/>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5BA"/>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31F"/>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3613264"/>
    <w:rsid w:val="0566881E"/>
    <w:rsid w:val="0980EAD8"/>
    <w:rsid w:val="0D632824"/>
    <w:rsid w:val="0DE1BE29"/>
    <w:rsid w:val="0E766E48"/>
    <w:rsid w:val="1311FDE7"/>
    <w:rsid w:val="1AFF4F6E"/>
    <w:rsid w:val="1C1F1E1A"/>
    <w:rsid w:val="20E96696"/>
    <w:rsid w:val="32271F12"/>
    <w:rsid w:val="33FE62F4"/>
    <w:rsid w:val="34AD87AB"/>
    <w:rsid w:val="353057D4"/>
    <w:rsid w:val="3D07A512"/>
    <w:rsid w:val="3F2B6669"/>
    <w:rsid w:val="421A030E"/>
    <w:rsid w:val="42A59E25"/>
    <w:rsid w:val="45D6E3F1"/>
    <w:rsid w:val="4C1A552A"/>
    <w:rsid w:val="4E0D9D1E"/>
    <w:rsid w:val="4ED059CB"/>
    <w:rsid w:val="510BB26D"/>
    <w:rsid w:val="55EFBE9D"/>
    <w:rsid w:val="584B440D"/>
    <w:rsid w:val="5B615623"/>
    <w:rsid w:val="5FF7A7AC"/>
    <w:rsid w:val="61B515CC"/>
    <w:rsid w:val="693419F3"/>
    <w:rsid w:val="71E5CC03"/>
    <w:rsid w:val="72AA0215"/>
    <w:rsid w:val="76A00D19"/>
    <w:rsid w:val="791D1C02"/>
    <w:rsid w:val="7A72562C"/>
    <w:rsid w:val="7AE836AB"/>
    <w:rsid w:val="7C283E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71F9316-B303-4BE8-93C2-CA5C20257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CC1"/>
    <w:pPr>
      <w:spacing w:before="120" w:after="120"/>
    </w:pPr>
    <w:rPr>
      <w:rFonts w:ascii="Open Sans" w:hAnsi="Open Sans"/>
      <w:sz w:val="20"/>
    </w:rPr>
  </w:style>
  <w:style w:type="paragraph" w:styleId="Overskrift1">
    <w:name w:val="heading 1"/>
    <w:basedOn w:val="Normal"/>
    <w:next w:val="Normal"/>
    <w:link w:val="Overskrift1Tegn"/>
    <w:autoRedefine/>
    <w:qFormat/>
    <w:rsid w:val="00A62412"/>
    <w:pPr>
      <w:keepNext/>
      <w:keepLines/>
      <w:spacing w:before="600" w:after="240"/>
      <w:outlineLvl w:val="0"/>
    </w:pPr>
    <w:rPr>
      <w:rFonts w:ascii="Arial" w:eastAsia="Times New Roman" w:hAnsi="Arial" w:cs="Arial"/>
      <w:bCs/>
      <w:color w:val="005E5D"/>
      <w:kern w:val="28"/>
      <w:sz w:val="40"/>
      <w:szCs w:val="40"/>
      <w:lang w:eastAsia="nb-NO"/>
    </w:rPr>
  </w:style>
  <w:style w:type="paragraph" w:styleId="Overskrift2">
    <w:name w:val="heading 2"/>
    <w:aliases w:val="Overskrit 2"/>
    <w:basedOn w:val="Normal"/>
    <w:next w:val="Normal"/>
    <w:link w:val="Overskrift2Tegn"/>
    <w:autoRedefine/>
    <w:qFormat/>
    <w:rsid w:val="00507DA4"/>
    <w:pPr>
      <w:keepNext/>
      <w:keepLines/>
      <w:spacing w:before="300"/>
      <w:outlineLvl w:val="1"/>
    </w:pPr>
    <w:rPr>
      <w:rFonts w:eastAsia="Times New Roman" w:cs="Arial"/>
      <w:sz w:val="24"/>
      <w:lang w:eastAsia="nb-NO"/>
    </w:rPr>
  </w:style>
  <w:style w:type="paragraph" w:styleId="Overskrift3">
    <w:name w:val="heading 3"/>
    <w:basedOn w:val="Normal"/>
    <w:next w:val="Normal"/>
    <w:link w:val="Overskrift3Tegn"/>
    <w:autoRedefine/>
    <w:uiPriority w:val="9"/>
    <w:qFormat/>
    <w:rsid w:val="00FE531F"/>
    <w:pPr>
      <w:keepNext/>
      <w:keepLines/>
      <w:spacing w:before="240"/>
      <w:outlineLvl w:val="2"/>
    </w:pPr>
    <w:rPr>
      <w:rFonts w:eastAsia="Times New Roman" w:cs="Arial"/>
      <w:bCs/>
      <w:sz w:val="24"/>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62412"/>
    <w:rPr>
      <w:rFonts w:ascii="Arial" w:eastAsia="Times New Roman" w:hAnsi="Arial" w:cs="Arial"/>
      <w:bCs/>
      <w:color w:val="005E5D"/>
      <w:kern w:val="28"/>
      <w:sz w:val="40"/>
      <w:szCs w:val="40"/>
      <w:lang w:eastAsia="nb-NO"/>
    </w:rPr>
  </w:style>
  <w:style w:type="character" w:customStyle="1" w:styleId="Overskrift2Tegn">
    <w:name w:val="Overskrift 2 Tegn"/>
    <w:aliases w:val="Overskrit 2 Tegn"/>
    <w:basedOn w:val="Standardskriftforavsnitt"/>
    <w:link w:val="Overskrift2"/>
    <w:rsid w:val="00507DA4"/>
    <w:rPr>
      <w:rFonts w:ascii="Open Sans" w:eastAsia="Times New Roman" w:hAnsi="Open Sans" w:cs="Arial"/>
      <w:lang w:eastAsia="nb-NO"/>
    </w:rPr>
  </w:style>
  <w:style w:type="character" w:customStyle="1" w:styleId="Overskrift3Tegn">
    <w:name w:val="Overskrift 3 Tegn"/>
    <w:basedOn w:val="Standardskriftforavsnitt"/>
    <w:link w:val="Overskrift3"/>
    <w:uiPriority w:val="9"/>
    <w:rsid w:val="00FE531F"/>
    <w:rPr>
      <w:rFonts w:ascii="Open Sans" w:eastAsia="Times New Roman" w:hAnsi="Open Sans" w:cs="Arial"/>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Cs w:val="20"/>
      <w:lang w:eastAsia="nb-NO"/>
    </w:rPr>
  </w:style>
  <w:style w:type="character" w:customStyle="1" w:styleId="TopptekstTegn">
    <w:name w:val="Topptekst Tegn"/>
    <w:basedOn w:val="Standardskriftforavsnitt"/>
    <w:link w:val="Topptekst"/>
    <w:semiHidden/>
    <w:rsid w:val="00BD2BE3"/>
    <w:rPr>
      <w:rFonts w:ascii="Open Sans" w:eastAsia="Times New Roman" w:hAnsi="Open Sans"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Cs w:val="20"/>
      <w:lang w:eastAsia="nb-NO"/>
    </w:rPr>
  </w:style>
  <w:style w:type="character" w:customStyle="1" w:styleId="BunntekstTegn">
    <w:name w:val="Bunntekst Tegn"/>
    <w:basedOn w:val="Standardskriftforavsnitt"/>
    <w:link w:val="Bunntekst"/>
    <w:semiHidden/>
    <w:rsid w:val="00BD2BE3"/>
    <w:rPr>
      <w:rFonts w:ascii="Open Sans" w:eastAsia="Times New Roman" w:hAnsi="Open Sans"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17550D"/>
    <w:pPr>
      <w:spacing w:line="276" w:lineRule="auto"/>
    </w:pPr>
    <w:rPr>
      <w:b/>
      <w:color w:val="005E5D"/>
      <w:sz w:val="48"/>
      <w:szCs w:val="48"/>
    </w:rPr>
  </w:style>
  <w:style w:type="character" w:customStyle="1" w:styleId="TittelforsideTegn">
    <w:name w:val="Tittel forside Tegn"/>
    <w:basedOn w:val="Standardskriftforavsnitt"/>
    <w:link w:val="Tittelforside"/>
    <w:rsid w:val="0017550D"/>
    <w:rPr>
      <w:rFonts w:ascii="Open Sans" w:hAnsi="Open Sans"/>
      <w:b/>
      <w:color w:val="005E5D"/>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17550D"/>
    <w:rPr>
      <w:color w:val="005E5D"/>
      <w:sz w:val="32"/>
      <w:szCs w:val="32"/>
    </w:rPr>
  </w:style>
  <w:style w:type="character" w:customStyle="1" w:styleId="undertittel2Tegn">
    <w:name w:val="undertittel 2 Tegn"/>
    <w:basedOn w:val="Standardskriftforavsnitt"/>
    <w:link w:val="undertittel2"/>
    <w:rsid w:val="0017550D"/>
    <w:rPr>
      <w:rFonts w:ascii="Open Sans" w:hAnsi="Open Sans"/>
      <w:color w:val="005E5D"/>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5D094D"/>
    <w:rPr>
      <w:color w:val="2B579A"/>
      <w:shd w:val="clear" w:color="auto" w:fill="E1DFDD"/>
    </w:rPr>
  </w:style>
  <w:style w:type="character" w:customStyle="1" w:styleId="Omtale100">
    <w:name w:val="Omtale100"/>
    <w:basedOn w:val="Standardskriftforavsnitt"/>
    <w:uiPriority w:val="99"/>
    <w:semiHidden/>
    <w:unhideWhenUsed/>
    <w:rsid w:val="008C694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6143413">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423306616">
      <w:bodyDiv w:val="1"/>
      <w:marLeft w:val="0"/>
      <w:marRight w:val="0"/>
      <w:marTop w:val="0"/>
      <w:marBottom w:val="0"/>
      <w:divBdr>
        <w:top w:val="none" w:sz="0" w:space="0" w:color="auto"/>
        <w:left w:val="none" w:sz="0" w:space="0" w:color="auto"/>
        <w:bottom w:val="none" w:sz="0" w:space="0" w:color="auto"/>
        <w:right w:val="none" w:sz="0" w:space="0" w:color="auto"/>
      </w:divBdr>
    </w:div>
    <w:div w:id="597493597">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56312796">
      <w:bodyDiv w:val="1"/>
      <w:marLeft w:val="0"/>
      <w:marRight w:val="0"/>
      <w:marTop w:val="0"/>
      <w:marBottom w:val="0"/>
      <w:divBdr>
        <w:top w:val="none" w:sz="0" w:space="0" w:color="auto"/>
        <w:left w:val="none" w:sz="0" w:space="0" w:color="auto"/>
        <w:bottom w:val="none" w:sz="0" w:space="0" w:color="auto"/>
        <w:right w:val="none" w:sz="0" w:space="0" w:color="auto"/>
      </w:divBdr>
      <w:divsChild>
        <w:div w:id="234435346">
          <w:marLeft w:val="0"/>
          <w:marRight w:val="0"/>
          <w:marTop w:val="0"/>
          <w:marBottom w:val="0"/>
          <w:divBdr>
            <w:top w:val="none" w:sz="0" w:space="0" w:color="auto"/>
            <w:left w:val="none" w:sz="0" w:space="0" w:color="auto"/>
            <w:bottom w:val="none" w:sz="0" w:space="0" w:color="auto"/>
            <w:right w:val="none" w:sz="0" w:space="0" w:color="auto"/>
          </w:divBdr>
          <w:divsChild>
            <w:div w:id="322125699">
              <w:marLeft w:val="0"/>
              <w:marRight w:val="0"/>
              <w:marTop w:val="0"/>
              <w:marBottom w:val="0"/>
              <w:divBdr>
                <w:top w:val="none" w:sz="0" w:space="0" w:color="auto"/>
                <w:left w:val="none" w:sz="0" w:space="0" w:color="auto"/>
                <w:bottom w:val="none" w:sz="0" w:space="0" w:color="auto"/>
                <w:right w:val="none" w:sz="0" w:space="0" w:color="auto"/>
              </w:divBdr>
            </w:div>
          </w:divsChild>
        </w:div>
        <w:div w:id="54820020">
          <w:marLeft w:val="0"/>
          <w:marRight w:val="0"/>
          <w:marTop w:val="0"/>
          <w:marBottom w:val="0"/>
          <w:divBdr>
            <w:top w:val="none" w:sz="0" w:space="0" w:color="auto"/>
            <w:left w:val="none" w:sz="0" w:space="0" w:color="auto"/>
            <w:bottom w:val="none" w:sz="0" w:space="0" w:color="auto"/>
            <w:right w:val="none" w:sz="0" w:space="0" w:color="auto"/>
          </w:divBdr>
          <w:divsChild>
            <w:div w:id="1586111761">
              <w:marLeft w:val="0"/>
              <w:marRight w:val="0"/>
              <w:marTop w:val="0"/>
              <w:marBottom w:val="0"/>
              <w:divBdr>
                <w:top w:val="none" w:sz="0" w:space="0" w:color="auto"/>
                <w:left w:val="none" w:sz="0" w:space="0" w:color="auto"/>
                <w:bottom w:val="none" w:sz="0" w:space="0" w:color="auto"/>
                <w:right w:val="none" w:sz="0" w:space="0" w:color="auto"/>
              </w:divBdr>
            </w:div>
          </w:divsChild>
        </w:div>
        <w:div w:id="1441559454">
          <w:marLeft w:val="0"/>
          <w:marRight w:val="0"/>
          <w:marTop w:val="0"/>
          <w:marBottom w:val="0"/>
          <w:divBdr>
            <w:top w:val="none" w:sz="0" w:space="0" w:color="auto"/>
            <w:left w:val="none" w:sz="0" w:space="0" w:color="auto"/>
            <w:bottom w:val="none" w:sz="0" w:space="0" w:color="auto"/>
            <w:right w:val="none" w:sz="0" w:space="0" w:color="auto"/>
          </w:divBdr>
          <w:divsChild>
            <w:div w:id="71238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76882432">
      <w:bodyDiv w:val="1"/>
      <w:marLeft w:val="0"/>
      <w:marRight w:val="0"/>
      <w:marTop w:val="0"/>
      <w:marBottom w:val="0"/>
      <w:divBdr>
        <w:top w:val="none" w:sz="0" w:space="0" w:color="auto"/>
        <w:left w:val="none" w:sz="0" w:space="0" w:color="auto"/>
        <w:bottom w:val="none" w:sz="0" w:space="0" w:color="auto"/>
        <w:right w:val="none" w:sz="0" w:space="0" w:color="auto"/>
      </w:divBdr>
    </w:div>
    <w:div w:id="1693647430">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50423209">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7893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EBFAED21F6F664BA283FBB59AFCCAA2" ma:contentTypeVersion="10" ma:contentTypeDescription="Opprett et nytt dokument." ma:contentTypeScope="" ma:versionID="a7aa4449efeed2849d70401b76218be4">
  <xsd:schema xmlns:xsd="http://www.w3.org/2001/XMLSchema" xmlns:xs="http://www.w3.org/2001/XMLSchema" xmlns:p="http://schemas.microsoft.com/office/2006/metadata/properties" xmlns:ns2="777577e2-6ec2-4929-97e0-355d33c467ab" xmlns:ns3="2d248e17-fc9e-4ca6-b6b4-2800a1512240" targetNamespace="http://schemas.microsoft.com/office/2006/metadata/properties" ma:root="true" ma:fieldsID="9b96adc9b681aa9c195b3517ab6bb53b" ns2:_="" ns3:_="">
    <xsd:import namespace="777577e2-6ec2-4929-97e0-355d33c467ab"/>
    <xsd:import namespace="2d248e17-fc9e-4ca6-b6b4-2800a15122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577e2-6ec2-4929-97e0-355d33c46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248e17-fc9e-4ca6-b6b4-2800a15122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7acd0e-1833-4eed-94d6-c836547aa1a3}" ma:internalName="TaxCatchAll" ma:showField="CatchAllData" ma:web="2d248e17-fc9e-4ca6-b6b4-2800a1512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d248e17-fc9e-4ca6-b6b4-2800a1512240" xsi:nil="true"/>
    <lcf76f155ced4ddcb4097134ff3c332f xmlns="777577e2-6ec2-4929-97e0-355d33c467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217A36-EA61-4039-9046-0E1E8BFC0988}">
  <ds:schemaRefs>
    <ds:schemaRef ds:uri="http://schemas.microsoft.com/sharepoint/v3/contenttype/forms"/>
  </ds:schemaRefs>
</ds:datastoreItem>
</file>

<file path=customXml/itemProps2.xml><?xml version="1.0" encoding="utf-8"?>
<ds:datastoreItem xmlns:ds="http://schemas.openxmlformats.org/officeDocument/2006/customXml" ds:itemID="{026B7E94-66ED-4A2B-932B-DBA84F75B372}">
  <ds:schemaRefs>
    <ds:schemaRef ds:uri="http://schemas.openxmlformats.org/officeDocument/2006/bibliography"/>
  </ds:schemaRefs>
</ds:datastoreItem>
</file>

<file path=customXml/itemProps3.xml><?xml version="1.0" encoding="utf-8"?>
<ds:datastoreItem xmlns:ds="http://schemas.openxmlformats.org/officeDocument/2006/customXml" ds:itemID="{7D9EC766-4459-4D3D-86A6-22FB7CB4D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7577e2-6ec2-4929-97e0-355d33c467ab"/>
    <ds:schemaRef ds:uri="2d248e17-fc9e-4ca6-b6b4-2800a1512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6CBE17-3E43-430E-96AC-9E94906BF31E}">
  <ds:schemaRefs>
    <ds:schemaRef ds:uri="http://schemas.microsoft.com/office/2006/metadata/properties"/>
    <ds:schemaRef ds:uri="http://schemas.microsoft.com/office/infopath/2007/PartnerControls"/>
    <ds:schemaRef ds:uri="2d248e17-fc9e-4ca6-b6b4-2800a1512240"/>
    <ds:schemaRef ds:uri="777577e2-6ec2-4929-97e0-355d33c467ab"/>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112</TotalTime>
  <Pages>12</Pages>
  <Words>1886</Words>
  <Characters>12300</Characters>
  <Application>Microsoft Office Word</Application>
  <DocSecurity>2</DocSecurity>
  <Lines>361</Lines>
  <Paragraphs>189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Stålaker</dc:creator>
  <cp:keywords/>
  <cp:lastModifiedBy>Pål Inge Synsfjell</cp:lastModifiedBy>
  <cp:revision>28</cp:revision>
  <dcterms:created xsi:type="dcterms:W3CDTF">2026-02-09T08:58:00Z</dcterms:created>
  <dcterms:modified xsi:type="dcterms:W3CDTF">2026-05-20T11:32:00Z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0x010100AEBFAED21F6F664BA283FBB59AFCCAA2</vt:lpwstr>
  </property>
  <property fmtid="{D5CDD505-2E9C-101B-9397-08002B2CF9AE}" pid="3" name="MediaServiceImageTags">
    <vt:lpwstr/>
  </property>
  <property fmtid="{D5CDD505-2E9C-101B-9397-08002B2CF9AE}" pid="4" name="Order">
    <vt:r8>4915800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